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6302ED" w14:textId="3668455A" w:rsidR="001F236E" w:rsidRPr="006A4A8C" w:rsidRDefault="00000000">
      <w:pPr>
        <w:tabs>
          <w:tab w:val="center" w:pos="4536"/>
          <w:tab w:val="right" w:pos="7938"/>
          <w:tab w:val="right" w:pos="9639"/>
        </w:tabs>
        <w:ind w:right="2"/>
        <w:contextualSpacing/>
        <w:rPr>
          <w:rFonts w:hint="eastAsia"/>
          <w:b/>
          <w:bCs/>
          <w:sz w:val="21"/>
          <w:szCs w:val="15"/>
          <w:lang w:val="en-US" w:eastAsia="zh-CN"/>
        </w:rPr>
      </w:pPr>
      <w:r w:rsidRPr="006A4A8C">
        <w:rPr>
          <w:b/>
          <w:bCs/>
          <w:sz w:val="21"/>
          <w:szCs w:val="15"/>
        </w:rPr>
        <w:t>3GPP TSG RAN WG1 #11</w:t>
      </w:r>
      <w:r w:rsidR="000F7170">
        <w:rPr>
          <w:b/>
          <w:bCs/>
          <w:sz w:val="21"/>
          <w:szCs w:val="15"/>
        </w:rPr>
        <w:t>6</w:t>
      </w:r>
      <w:r w:rsidR="00ED4647">
        <w:rPr>
          <w:rFonts w:hint="eastAsia"/>
          <w:b/>
          <w:bCs/>
          <w:sz w:val="21"/>
          <w:szCs w:val="15"/>
          <w:lang w:eastAsia="zh-CN"/>
        </w:rPr>
        <w:t>-bis</w:t>
      </w:r>
      <w:r w:rsidRPr="006A4A8C">
        <w:rPr>
          <w:b/>
          <w:bCs/>
          <w:sz w:val="21"/>
          <w:szCs w:val="15"/>
        </w:rPr>
        <w:tab/>
      </w:r>
      <w:r w:rsidRPr="006A4A8C">
        <w:rPr>
          <w:b/>
          <w:bCs/>
          <w:sz w:val="21"/>
          <w:szCs w:val="15"/>
        </w:rPr>
        <w:tab/>
      </w:r>
      <w:r w:rsidRPr="006A4A8C">
        <w:rPr>
          <w:b/>
          <w:bCs/>
          <w:sz w:val="21"/>
          <w:szCs w:val="15"/>
        </w:rPr>
        <w:tab/>
        <w:t xml:space="preserve">     R1-</w:t>
      </w:r>
      <w:r w:rsidR="003A6C1B">
        <w:rPr>
          <w:rFonts w:hint="eastAsia"/>
          <w:b/>
          <w:bCs/>
          <w:sz w:val="21"/>
          <w:szCs w:val="15"/>
          <w:lang w:val="en-US" w:eastAsia="zh-CN"/>
        </w:rPr>
        <w:t>2402560</w:t>
      </w:r>
    </w:p>
    <w:p w14:paraId="38743143" w14:textId="23275DF9" w:rsidR="001F236E" w:rsidRPr="006A4A8C" w:rsidRDefault="00DE3CBF">
      <w:pPr>
        <w:tabs>
          <w:tab w:val="center" w:pos="4536"/>
          <w:tab w:val="right" w:pos="9072"/>
        </w:tabs>
        <w:rPr>
          <w:rFonts w:eastAsia="MS Mincho"/>
          <w:b/>
          <w:bCs/>
          <w:sz w:val="21"/>
          <w:szCs w:val="21"/>
          <w:lang w:eastAsia="ja-JP"/>
        </w:rPr>
      </w:pPr>
      <w:r w:rsidRPr="00DE3CBF">
        <w:rPr>
          <w:rFonts w:eastAsia="MS Mincho"/>
          <w:b/>
          <w:bCs/>
          <w:sz w:val="21"/>
          <w:szCs w:val="21"/>
          <w:lang w:eastAsia="ja-JP"/>
        </w:rPr>
        <w:t xml:space="preserve">Changsha, Hunan Province, </w:t>
      </w:r>
      <w:r w:rsidR="007054EE" w:rsidRPr="00E35095">
        <w:rPr>
          <w:rFonts w:eastAsia="MS Mincho" w:hint="eastAsia"/>
          <w:b/>
          <w:bCs/>
          <w:sz w:val="21"/>
          <w:szCs w:val="21"/>
          <w:lang w:eastAsia="ja-JP"/>
        </w:rPr>
        <w:t>China</w:t>
      </w:r>
      <w:r w:rsidRPr="006A4A8C">
        <w:rPr>
          <w:rFonts w:eastAsia="MS Mincho"/>
          <w:b/>
          <w:bCs/>
          <w:sz w:val="21"/>
          <w:szCs w:val="21"/>
          <w:lang w:eastAsia="ja-JP"/>
        </w:rPr>
        <w:t xml:space="preserve">, </w:t>
      </w:r>
      <w:r w:rsidR="00ED4647" w:rsidRPr="00ED4647">
        <w:rPr>
          <w:rFonts w:eastAsia="MS Mincho"/>
          <w:b/>
          <w:bCs/>
          <w:sz w:val="21"/>
          <w:szCs w:val="21"/>
          <w:lang w:eastAsia="ja-JP"/>
        </w:rPr>
        <w:t>April</w:t>
      </w:r>
      <w:r w:rsidRPr="006A4A8C">
        <w:rPr>
          <w:rFonts w:eastAsia="MS Mincho"/>
          <w:b/>
          <w:bCs/>
          <w:sz w:val="21"/>
          <w:szCs w:val="21"/>
          <w:lang w:eastAsia="ja-JP"/>
        </w:rPr>
        <w:t xml:space="preserve"> </w:t>
      </w:r>
      <w:r w:rsidR="00ED4647">
        <w:rPr>
          <w:rFonts w:eastAsiaTheme="minorEastAsia" w:hint="eastAsia"/>
          <w:b/>
          <w:bCs/>
          <w:sz w:val="21"/>
          <w:szCs w:val="21"/>
          <w:lang w:eastAsia="zh-CN"/>
        </w:rPr>
        <w:t>15</w:t>
      </w:r>
      <w:r w:rsidRPr="006A4A8C">
        <w:rPr>
          <w:rFonts w:eastAsia="Malgun Gothic"/>
          <w:b/>
          <w:bCs/>
          <w:sz w:val="21"/>
          <w:szCs w:val="21"/>
          <w:vertAlign w:val="superscript"/>
          <w:lang w:eastAsia="ko-KR"/>
        </w:rPr>
        <w:t>th</w:t>
      </w:r>
      <w:r w:rsidRPr="006A4A8C">
        <w:rPr>
          <w:rFonts w:eastAsia="MS Mincho"/>
          <w:b/>
          <w:bCs/>
          <w:sz w:val="21"/>
          <w:szCs w:val="21"/>
          <w:lang w:eastAsia="ja-JP"/>
        </w:rPr>
        <w:t xml:space="preserve"> </w:t>
      </w:r>
      <w:r w:rsidRPr="006A4A8C">
        <w:rPr>
          <w:b/>
          <w:bCs/>
          <w:sz w:val="21"/>
          <w:szCs w:val="21"/>
        </w:rPr>
        <w:t xml:space="preserve">– </w:t>
      </w:r>
      <w:r w:rsidR="00ED4647" w:rsidRPr="00ED4647">
        <w:rPr>
          <w:b/>
          <w:bCs/>
          <w:sz w:val="21"/>
          <w:szCs w:val="21"/>
        </w:rPr>
        <w:t>April</w:t>
      </w:r>
      <w:r w:rsidRPr="006A4A8C">
        <w:rPr>
          <w:b/>
          <w:bCs/>
          <w:sz w:val="21"/>
          <w:szCs w:val="21"/>
        </w:rPr>
        <w:t xml:space="preserve"> 1</w:t>
      </w:r>
      <w:r w:rsidR="00ED4647">
        <w:rPr>
          <w:rFonts w:hint="eastAsia"/>
          <w:b/>
          <w:bCs/>
          <w:sz w:val="21"/>
          <w:szCs w:val="21"/>
          <w:lang w:eastAsia="zh-CN"/>
        </w:rPr>
        <w:t>9</w:t>
      </w:r>
      <w:r w:rsidR="00ED4647">
        <w:rPr>
          <w:rFonts w:hint="eastAsia"/>
          <w:b/>
          <w:bCs/>
          <w:sz w:val="21"/>
          <w:szCs w:val="21"/>
          <w:vertAlign w:val="superscript"/>
          <w:lang w:eastAsia="zh-CN"/>
        </w:rPr>
        <w:t>th</w:t>
      </w:r>
      <w:r w:rsidRPr="006A4A8C">
        <w:rPr>
          <w:rFonts w:eastAsia="MS Mincho"/>
          <w:b/>
          <w:bCs/>
          <w:sz w:val="21"/>
          <w:szCs w:val="21"/>
          <w:lang w:eastAsia="ja-JP"/>
        </w:rPr>
        <w:t>, 2024</w:t>
      </w:r>
    </w:p>
    <w:p w14:paraId="5C92B839" w14:textId="77777777" w:rsidR="001F236E" w:rsidRPr="006A4A8C" w:rsidRDefault="001F236E">
      <w:pPr>
        <w:rPr>
          <w:sz w:val="21"/>
          <w:szCs w:val="21"/>
        </w:rPr>
      </w:pPr>
    </w:p>
    <w:p w14:paraId="03B2373B" w14:textId="77777777" w:rsidR="001F236E" w:rsidRPr="006A4A8C" w:rsidRDefault="00000000">
      <w:pPr>
        <w:spacing w:after="60"/>
        <w:ind w:left="1985" w:hanging="1985"/>
        <w:rPr>
          <w:bCs/>
          <w:sz w:val="21"/>
          <w:szCs w:val="21"/>
          <w:lang w:eastAsia="zh-CN"/>
        </w:rPr>
      </w:pPr>
      <w:r w:rsidRPr="006A4A8C">
        <w:rPr>
          <w:b/>
          <w:sz w:val="21"/>
          <w:szCs w:val="21"/>
        </w:rPr>
        <w:t>Agenda item:</w:t>
      </w:r>
      <w:r w:rsidRPr="006A4A8C">
        <w:rPr>
          <w:b/>
          <w:sz w:val="21"/>
          <w:szCs w:val="21"/>
        </w:rPr>
        <w:tab/>
      </w:r>
      <w:r w:rsidRPr="006A4A8C">
        <w:rPr>
          <w:sz w:val="21"/>
          <w:szCs w:val="21"/>
        </w:rPr>
        <w:t>9.</w:t>
      </w:r>
      <w:r w:rsidRPr="006A4A8C">
        <w:rPr>
          <w:sz w:val="21"/>
          <w:szCs w:val="21"/>
          <w:lang w:val="en-US" w:eastAsia="zh-CN"/>
        </w:rPr>
        <w:t>2</w:t>
      </w:r>
      <w:r w:rsidRPr="006A4A8C">
        <w:rPr>
          <w:sz w:val="21"/>
          <w:szCs w:val="21"/>
        </w:rPr>
        <w:t>.</w:t>
      </w:r>
      <w:r w:rsidRPr="006A4A8C">
        <w:rPr>
          <w:sz w:val="21"/>
          <w:szCs w:val="21"/>
          <w:lang w:val="en-US" w:eastAsia="zh-CN"/>
        </w:rPr>
        <w:t>3</w:t>
      </w:r>
    </w:p>
    <w:p w14:paraId="66FD81B6" w14:textId="77777777" w:rsidR="001F236E" w:rsidRPr="006A4A8C" w:rsidRDefault="00000000">
      <w:pPr>
        <w:spacing w:after="60"/>
        <w:ind w:left="1985" w:hanging="1985"/>
        <w:rPr>
          <w:bCs/>
          <w:sz w:val="21"/>
          <w:szCs w:val="21"/>
        </w:rPr>
      </w:pPr>
      <w:r w:rsidRPr="006A4A8C">
        <w:rPr>
          <w:b/>
          <w:sz w:val="21"/>
          <w:szCs w:val="21"/>
        </w:rPr>
        <w:t>Title:</w:t>
      </w:r>
      <w:r w:rsidRPr="006A4A8C">
        <w:rPr>
          <w:b/>
          <w:sz w:val="21"/>
          <w:szCs w:val="21"/>
        </w:rPr>
        <w:tab/>
      </w:r>
      <w:r w:rsidRPr="006A4A8C">
        <w:rPr>
          <w:bCs/>
          <w:sz w:val="21"/>
          <w:szCs w:val="21"/>
        </w:rPr>
        <w:t xml:space="preserve">Discussion on Support for </w:t>
      </w:r>
      <w:bookmarkStart w:id="0" w:name="_Hlk161671342"/>
      <w:r w:rsidRPr="006A4A8C">
        <w:rPr>
          <w:bCs/>
          <w:sz w:val="21"/>
          <w:szCs w:val="21"/>
        </w:rPr>
        <w:t>3-antenna-port codebook-based transmissions</w:t>
      </w:r>
      <w:bookmarkEnd w:id="0"/>
    </w:p>
    <w:p w14:paraId="2666148F" w14:textId="77777777" w:rsidR="001F236E" w:rsidRPr="006A4A8C" w:rsidRDefault="00000000">
      <w:pPr>
        <w:spacing w:after="60"/>
        <w:ind w:left="1985" w:hanging="1985"/>
        <w:rPr>
          <w:bCs/>
          <w:sz w:val="21"/>
          <w:szCs w:val="21"/>
        </w:rPr>
      </w:pPr>
      <w:r w:rsidRPr="006A4A8C">
        <w:rPr>
          <w:b/>
          <w:sz w:val="21"/>
          <w:szCs w:val="21"/>
        </w:rPr>
        <w:t>Source:</w:t>
      </w:r>
      <w:r w:rsidRPr="006A4A8C">
        <w:rPr>
          <w:bCs/>
          <w:sz w:val="21"/>
          <w:szCs w:val="21"/>
        </w:rPr>
        <w:tab/>
        <w:t>CMCC</w:t>
      </w:r>
    </w:p>
    <w:p w14:paraId="352F8BF0" w14:textId="77777777" w:rsidR="001F236E" w:rsidRPr="006A4A8C" w:rsidRDefault="00000000">
      <w:pPr>
        <w:spacing w:after="60"/>
        <w:ind w:left="1985" w:hanging="1985"/>
        <w:rPr>
          <w:bCs/>
          <w:sz w:val="21"/>
          <w:szCs w:val="21"/>
        </w:rPr>
      </w:pPr>
      <w:r w:rsidRPr="006A4A8C">
        <w:rPr>
          <w:b/>
          <w:sz w:val="21"/>
          <w:szCs w:val="21"/>
        </w:rPr>
        <w:t>Document for:</w:t>
      </w:r>
      <w:r w:rsidRPr="006A4A8C">
        <w:rPr>
          <w:bCs/>
          <w:sz w:val="21"/>
          <w:szCs w:val="21"/>
        </w:rPr>
        <w:tab/>
        <w:t>Discussion and Decision</w:t>
      </w:r>
    </w:p>
    <w:p w14:paraId="7C1855CB" w14:textId="77777777" w:rsidR="001F236E" w:rsidRPr="006A4A8C" w:rsidRDefault="001F236E">
      <w:pPr>
        <w:pBdr>
          <w:bottom w:val="single" w:sz="4" w:space="1" w:color="auto"/>
        </w:pBdr>
      </w:pPr>
    </w:p>
    <w:p w14:paraId="4CA04442" w14:textId="77777777" w:rsidR="001F236E" w:rsidRPr="006A4A8C" w:rsidRDefault="001F236E">
      <w:pPr>
        <w:spacing w:beforeLines="50" w:before="120" w:line="288" w:lineRule="auto"/>
      </w:pPr>
    </w:p>
    <w:p w14:paraId="34712D61" w14:textId="73796D4B" w:rsidR="00C053DB" w:rsidRPr="002B408E" w:rsidRDefault="00C053DB" w:rsidP="002B408E">
      <w:pPr>
        <w:pStyle w:val="2"/>
        <w:numPr>
          <w:ilvl w:val="0"/>
          <w:numId w:val="30"/>
        </w:numPr>
        <w:rPr>
          <w:rFonts w:ascii="Times New Roman" w:hAnsi="Times New Roman"/>
          <w:sz w:val="21"/>
          <w:szCs w:val="21"/>
          <w:lang w:val="en-US" w:eastAsia="zh-CN"/>
        </w:rPr>
      </w:pPr>
      <w:r w:rsidRPr="002B408E">
        <w:rPr>
          <w:rFonts w:ascii="Times New Roman" w:hAnsi="Times New Roman"/>
          <w:sz w:val="21"/>
          <w:szCs w:val="21"/>
          <w:lang w:val="en-US" w:eastAsia="zh-CN"/>
        </w:rPr>
        <w:t>Introduction</w:t>
      </w:r>
    </w:p>
    <w:p w14:paraId="5167A6B7" w14:textId="7233EF73" w:rsidR="001F236E" w:rsidRPr="00C053DB" w:rsidRDefault="00C053DB" w:rsidP="00C053DB">
      <w:pPr>
        <w:widowControl w:val="0"/>
        <w:spacing w:beforeLines="50" w:before="120" w:afterLines="50" w:after="120"/>
        <w:jc w:val="both"/>
        <w:rPr>
          <w:kern w:val="2"/>
          <w:sz w:val="21"/>
          <w:szCs w:val="24"/>
          <w:lang w:val="en-US" w:eastAsia="zh-CN"/>
        </w:rPr>
      </w:pPr>
      <w:r w:rsidRPr="00C053DB">
        <w:rPr>
          <w:rFonts w:hint="eastAsia"/>
          <w:kern w:val="2"/>
          <w:sz w:val="21"/>
          <w:szCs w:val="24"/>
          <w:lang w:val="en-US" w:eastAsia="zh-CN"/>
        </w:rPr>
        <w:t>A</w:t>
      </w:r>
      <w:r w:rsidRPr="00C053DB">
        <w:rPr>
          <w:kern w:val="2"/>
          <w:sz w:val="21"/>
          <w:szCs w:val="24"/>
          <w:lang w:val="en-US" w:eastAsia="zh-CN"/>
        </w:rPr>
        <w:t xml:space="preserve"> new work item on MIMO evaluation for 3-antenna-port codebook-based transmissions was approved in RAN#</w:t>
      </w:r>
      <w:r>
        <w:rPr>
          <w:rFonts w:hint="eastAsia"/>
          <w:kern w:val="2"/>
          <w:sz w:val="21"/>
          <w:szCs w:val="24"/>
          <w:lang w:val="en-US" w:eastAsia="zh-CN"/>
        </w:rPr>
        <w:t>102</w:t>
      </w:r>
      <w:r w:rsidRPr="00C053DB">
        <w:rPr>
          <w:kern w:val="2"/>
          <w:sz w:val="21"/>
          <w:szCs w:val="24"/>
          <w:lang w:val="en-US" w:eastAsia="zh-CN"/>
        </w:rPr>
        <w:t xml:space="preserve"> meeting. </w:t>
      </w:r>
      <w:r w:rsidRPr="006A4A8C">
        <w:rPr>
          <w:bCs/>
          <w:sz w:val="21"/>
          <w:szCs w:val="21"/>
        </w:rPr>
        <w:t>Support for</w:t>
      </w:r>
      <w:r w:rsidRPr="00C053DB">
        <w:rPr>
          <w:kern w:val="2"/>
          <w:sz w:val="21"/>
          <w:szCs w:val="24"/>
          <w:lang w:val="en-US" w:eastAsia="zh-CN"/>
        </w:rPr>
        <w:t xml:space="preserve"> 3-antenna-port codebook-based transmissions enhancement is included in the WID</w:t>
      </w:r>
      <w:r>
        <w:rPr>
          <w:kern w:val="2"/>
          <w:sz w:val="21"/>
          <w:szCs w:val="24"/>
          <w:lang w:val="en-US" w:eastAsia="zh-CN"/>
        </w:rPr>
        <w:t xml:space="preserve"> [</w:t>
      </w:r>
      <w:r>
        <w:rPr>
          <w:rFonts w:hint="eastAsia"/>
          <w:kern w:val="2"/>
          <w:sz w:val="21"/>
          <w:szCs w:val="24"/>
          <w:lang w:val="en-US" w:eastAsia="zh-CN"/>
        </w:rPr>
        <w:t>1]</w:t>
      </w:r>
      <w:r w:rsidRPr="00C053DB">
        <w:rPr>
          <w:kern w:val="2"/>
          <w:sz w:val="21"/>
          <w:szCs w:val="24"/>
          <w:lang w:val="en-US" w:eastAsia="zh-CN"/>
        </w:rPr>
        <w:t xml:space="preserve">. </w:t>
      </w:r>
      <w:r w:rsidR="00337290" w:rsidRPr="00337290">
        <w:rPr>
          <w:kern w:val="2"/>
          <w:sz w:val="21"/>
          <w:szCs w:val="24"/>
          <w:lang w:eastAsia="zh-CN"/>
        </w:rPr>
        <w:t>During RAN1 #</w:t>
      </w:r>
      <w:r w:rsidR="00337290">
        <w:rPr>
          <w:rFonts w:hint="eastAsia"/>
          <w:kern w:val="2"/>
          <w:sz w:val="21"/>
          <w:szCs w:val="24"/>
          <w:lang w:eastAsia="zh-CN"/>
        </w:rPr>
        <w:t>116</w:t>
      </w:r>
      <w:r w:rsidR="00337290" w:rsidRPr="00337290">
        <w:rPr>
          <w:kern w:val="2"/>
          <w:sz w:val="21"/>
          <w:szCs w:val="24"/>
          <w:lang w:eastAsia="zh-CN"/>
        </w:rPr>
        <w:t xml:space="preserve"> meeting</w:t>
      </w:r>
      <w:r w:rsidR="00337290" w:rsidRPr="00C053DB">
        <w:rPr>
          <w:kern w:val="2"/>
          <w:sz w:val="21"/>
          <w:szCs w:val="24"/>
          <w:lang w:val="en-US" w:eastAsia="zh-CN"/>
        </w:rPr>
        <w:t xml:space="preserve"> [2]</w:t>
      </w:r>
      <w:r w:rsidR="00337290" w:rsidRPr="00337290">
        <w:rPr>
          <w:kern w:val="2"/>
          <w:sz w:val="21"/>
          <w:szCs w:val="24"/>
          <w:lang w:eastAsia="zh-CN"/>
        </w:rPr>
        <w:t xml:space="preserve">, </w:t>
      </w:r>
      <w:r w:rsidR="00337290" w:rsidRPr="00C053DB">
        <w:rPr>
          <w:kern w:val="2"/>
          <w:sz w:val="21"/>
          <w:szCs w:val="24"/>
          <w:lang w:val="en-US" w:eastAsia="zh-CN"/>
        </w:rPr>
        <w:t>the following agreements were made for</w:t>
      </w:r>
      <w:r w:rsidR="00337290" w:rsidRPr="00337290">
        <w:rPr>
          <w:kern w:val="2"/>
          <w:sz w:val="21"/>
          <w:szCs w:val="24"/>
          <w:lang w:eastAsia="zh-CN"/>
        </w:rPr>
        <w:t xml:space="preserve"> </w:t>
      </w:r>
      <w:r w:rsidR="00337290" w:rsidRPr="00337290">
        <w:rPr>
          <w:bCs/>
          <w:kern w:val="2"/>
          <w:sz w:val="21"/>
          <w:szCs w:val="24"/>
          <w:lang w:eastAsia="zh-CN"/>
        </w:rPr>
        <w:t>3-antenna-port codebook-based transmissions</w:t>
      </w:r>
      <w:r w:rsidR="00337290">
        <w:rPr>
          <w:rFonts w:hint="eastAsia"/>
          <w:bCs/>
          <w:kern w:val="2"/>
          <w:sz w:val="21"/>
          <w:szCs w:val="24"/>
          <w:lang w:eastAsia="zh-CN"/>
        </w:rPr>
        <w:t>.</w:t>
      </w:r>
    </w:p>
    <w:tbl>
      <w:tblPr>
        <w:tblStyle w:val="af"/>
        <w:tblW w:w="0" w:type="auto"/>
        <w:tblLook w:val="04A0" w:firstRow="1" w:lastRow="0" w:firstColumn="1" w:lastColumn="0" w:noHBand="0" w:noVBand="1"/>
      </w:tblPr>
      <w:tblGrid>
        <w:gridCol w:w="9307"/>
      </w:tblGrid>
      <w:tr w:rsidR="001F236E" w:rsidRPr="006A4A8C" w14:paraId="774FDF69" w14:textId="77777777">
        <w:tc>
          <w:tcPr>
            <w:tcW w:w="9307" w:type="dxa"/>
          </w:tcPr>
          <w:p w14:paraId="455E2013" w14:textId="77777777" w:rsidR="005B6789" w:rsidRPr="005B6789" w:rsidRDefault="005B6789" w:rsidP="005B6789">
            <w:pPr>
              <w:snapToGrid w:val="0"/>
              <w:rPr>
                <w:rFonts w:eastAsiaTheme="minorEastAsia"/>
                <w:sz w:val="21"/>
                <w:szCs w:val="21"/>
                <w:lang w:eastAsia="zh-CN"/>
              </w:rPr>
            </w:pPr>
            <w:r w:rsidRPr="005B6789">
              <w:rPr>
                <w:rFonts w:eastAsiaTheme="minorEastAsia"/>
                <w:b/>
                <w:sz w:val="21"/>
                <w:szCs w:val="21"/>
                <w:highlight w:val="green"/>
                <w:lang w:eastAsia="zh-CN"/>
              </w:rPr>
              <w:t>Agreement</w:t>
            </w:r>
          </w:p>
          <w:p w14:paraId="470164A6"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For non-coherent uplink precoding by a 3TX UE, at least following precoders are supported for single-layer transmission.</w:t>
            </w:r>
          </w:p>
          <w:p w14:paraId="1B7F15CA" w14:textId="3F74AB78" w:rsidR="005B6789" w:rsidRPr="005B6789" w:rsidRDefault="00000000" w:rsidP="005B6789">
            <w:pPr>
              <w:snapToGrid w:val="0"/>
              <w:rPr>
                <w:rFonts w:eastAsiaTheme="minorEastAsia"/>
                <w:sz w:val="21"/>
                <w:szCs w:val="21"/>
                <w:lang w:eastAsia="zh-CN"/>
              </w:rPr>
            </w:pPr>
            <m:oMathPara>
              <m:oMath>
                <m:f>
                  <m:fPr>
                    <m:ctrlPr>
                      <w:rPr>
                        <w:rFonts w:ascii="Cambria Math" w:eastAsiaTheme="minorEastAsia" w:hAnsi="Cambria Math"/>
                        <w:sz w:val="21"/>
                        <w:szCs w:val="21"/>
                        <w:lang w:eastAsia="zh-CN"/>
                      </w:rPr>
                    </m:ctrlPr>
                  </m:fPr>
                  <m:num>
                    <m:r>
                      <w:rPr>
                        <w:rFonts w:ascii="Cambria Math" w:eastAsiaTheme="minorEastAsia" w:hAnsi="Cambria Math"/>
                        <w:sz w:val="21"/>
                        <w:szCs w:val="21"/>
                        <w:lang w:eastAsia="zh-CN"/>
                      </w:rPr>
                      <m:t>1</m:t>
                    </m:r>
                  </m:num>
                  <m:den>
                    <m:rad>
                      <m:radPr>
                        <m:degHide m:val="1"/>
                        <m:ctrlPr>
                          <w:rPr>
                            <w:rFonts w:ascii="Cambria Math" w:eastAsiaTheme="minorEastAsia" w:hAnsi="Cambria Math"/>
                            <w:i/>
                            <w:sz w:val="21"/>
                            <w:szCs w:val="21"/>
                            <w:lang w:eastAsia="zh-CN"/>
                          </w:rPr>
                        </m:ctrlPr>
                      </m:radPr>
                      <m:deg/>
                      <m:e>
                        <m:r>
                          <w:rPr>
                            <w:rFonts w:ascii="Cambria Math" w:eastAsiaTheme="minorEastAsia" w:hAnsi="Cambria Math"/>
                            <w:sz w:val="21"/>
                            <w:szCs w:val="21"/>
                            <w:lang w:eastAsia="zh-CN"/>
                          </w:rPr>
                          <m:t>3</m:t>
                        </m:r>
                      </m:e>
                    </m:rad>
                  </m:den>
                </m:f>
                <m:d>
                  <m:dPr>
                    <m:begChr m:val="["/>
                    <m:endChr m:val="]"/>
                    <m:ctrlPr>
                      <w:rPr>
                        <w:rFonts w:ascii="Cambria Math" w:eastAsiaTheme="minorEastAsia" w:hAnsi="Cambria Math"/>
                        <w:i/>
                        <w:sz w:val="21"/>
                        <w:szCs w:val="21"/>
                        <w:lang w:eastAsia="zh-CN"/>
                      </w:rPr>
                    </m:ctrlPr>
                  </m:dPr>
                  <m:e>
                    <m:eqArr>
                      <m:eqArrPr>
                        <m:ctrlPr>
                          <w:rPr>
                            <w:rFonts w:ascii="Cambria Math" w:eastAsiaTheme="minorEastAsia" w:hAnsi="Cambria Math"/>
                            <w:i/>
                            <w:sz w:val="21"/>
                            <w:szCs w:val="21"/>
                            <w:lang w:eastAsia="zh-CN"/>
                          </w:rPr>
                        </m:ctrlPr>
                      </m:eqArrPr>
                      <m:e>
                        <m:r>
                          <w:rPr>
                            <w:rFonts w:ascii="Cambria Math" w:eastAsiaTheme="minorEastAsia" w:hAnsi="Cambria Math"/>
                            <w:sz w:val="21"/>
                            <w:szCs w:val="21"/>
                            <w:lang w:eastAsia="zh-CN"/>
                          </w:rPr>
                          <m:t>1</m:t>
                        </m:r>
                      </m:e>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0</m:t>
                        </m:r>
                      </m:e>
                    </m:eqArr>
                  </m:e>
                </m:d>
                <m:r>
                  <w:rPr>
                    <w:rFonts w:ascii="Cambria Math" w:eastAsiaTheme="minorEastAsia" w:hAnsi="Cambria Math"/>
                    <w:sz w:val="21"/>
                    <w:szCs w:val="21"/>
                    <w:lang w:eastAsia="zh-CN"/>
                  </w:rPr>
                  <m:t>,</m:t>
                </m:r>
                <m:f>
                  <m:fPr>
                    <m:ctrlPr>
                      <w:rPr>
                        <w:rFonts w:ascii="Cambria Math" w:eastAsiaTheme="minorEastAsia" w:hAnsi="Cambria Math"/>
                        <w:sz w:val="21"/>
                        <w:szCs w:val="21"/>
                        <w:lang w:eastAsia="zh-CN"/>
                      </w:rPr>
                    </m:ctrlPr>
                  </m:fPr>
                  <m:num>
                    <m:r>
                      <w:rPr>
                        <w:rFonts w:ascii="Cambria Math" w:eastAsiaTheme="minorEastAsia" w:hAnsi="Cambria Math"/>
                        <w:sz w:val="21"/>
                        <w:szCs w:val="21"/>
                        <w:lang w:eastAsia="zh-CN"/>
                      </w:rPr>
                      <m:t>1</m:t>
                    </m:r>
                  </m:num>
                  <m:den>
                    <m:rad>
                      <m:radPr>
                        <m:degHide m:val="1"/>
                        <m:ctrlPr>
                          <w:rPr>
                            <w:rFonts w:ascii="Cambria Math" w:eastAsiaTheme="minorEastAsia" w:hAnsi="Cambria Math"/>
                            <w:i/>
                            <w:sz w:val="21"/>
                            <w:szCs w:val="21"/>
                            <w:lang w:eastAsia="zh-CN"/>
                          </w:rPr>
                        </m:ctrlPr>
                      </m:radPr>
                      <m:deg/>
                      <m:e>
                        <m:r>
                          <w:rPr>
                            <w:rFonts w:ascii="Cambria Math" w:eastAsiaTheme="minorEastAsia" w:hAnsi="Cambria Math"/>
                            <w:sz w:val="21"/>
                            <w:szCs w:val="21"/>
                            <w:lang w:eastAsia="zh-CN"/>
                          </w:rPr>
                          <m:t>3</m:t>
                        </m:r>
                      </m:e>
                    </m:rad>
                  </m:den>
                </m:f>
                <m:d>
                  <m:dPr>
                    <m:begChr m:val="["/>
                    <m:endChr m:val="]"/>
                    <m:ctrlPr>
                      <w:rPr>
                        <w:rFonts w:ascii="Cambria Math" w:eastAsiaTheme="minorEastAsia" w:hAnsi="Cambria Math"/>
                        <w:i/>
                        <w:sz w:val="21"/>
                        <w:szCs w:val="21"/>
                        <w:lang w:eastAsia="zh-CN"/>
                      </w:rPr>
                    </m:ctrlPr>
                  </m:dPr>
                  <m:e>
                    <m:eqArr>
                      <m:eqArrPr>
                        <m:ctrlPr>
                          <w:rPr>
                            <w:rFonts w:ascii="Cambria Math" w:eastAsiaTheme="minorEastAsia" w:hAnsi="Cambria Math"/>
                            <w:i/>
                            <w:sz w:val="21"/>
                            <w:szCs w:val="21"/>
                            <w:lang w:eastAsia="zh-CN"/>
                          </w:rPr>
                        </m:ctrlPr>
                      </m:eqArrP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1</m:t>
                        </m:r>
                      </m:e>
                      <m:e>
                        <m:r>
                          <w:rPr>
                            <w:rFonts w:ascii="Cambria Math" w:eastAsiaTheme="minorEastAsia" w:hAnsi="Cambria Math"/>
                            <w:sz w:val="21"/>
                            <w:szCs w:val="21"/>
                            <w:lang w:eastAsia="zh-CN"/>
                          </w:rPr>
                          <m:t>0</m:t>
                        </m:r>
                      </m:e>
                    </m:eqArr>
                  </m:e>
                </m:d>
                <m:r>
                  <w:rPr>
                    <w:rFonts w:ascii="Cambria Math" w:eastAsiaTheme="minorEastAsia" w:hAnsi="Cambria Math"/>
                    <w:sz w:val="21"/>
                    <w:szCs w:val="21"/>
                    <w:lang w:eastAsia="zh-CN"/>
                  </w:rPr>
                  <m:t>,</m:t>
                </m:r>
                <m:f>
                  <m:fPr>
                    <m:ctrlPr>
                      <w:rPr>
                        <w:rFonts w:ascii="Cambria Math" w:eastAsiaTheme="minorEastAsia" w:hAnsi="Cambria Math"/>
                        <w:sz w:val="21"/>
                        <w:szCs w:val="21"/>
                        <w:lang w:eastAsia="zh-CN"/>
                      </w:rPr>
                    </m:ctrlPr>
                  </m:fPr>
                  <m:num>
                    <m:r>
                      <w:rPr>
                        <w:rFonts w:ascii="Cambria Math" w:eastAsiaTheme="minorEastAsia" w:hAnsi="Cambria Math"/>
                        <w:sz w:val="21"/>
                        <w:szCs w:val="21"/>
                        <w:lang w:eastAsia="zh-CN"/>
                      </w:rPr>
                      <m:t>1</m:t>
                    </m:r>
                  </m:num>
                  <m:den>
                    <m:rad>
                      <m:radPr>
                        <m:degHide m:val="1"/>
                        <m:ctrlPr>
                          <w:rPr>
                            <w:rFonts w:ascii="Cambria Math" w:eastAsiaTheme="minorEastAsia" w:hAnsi="Cambria Math"/>
                            <w:i/>
                            <w:sz w:val="21"/>
                            <w:szCs w:val="21"/>
                            <w:lang w:eastAsia="zh-CN"/>
                          </w:rPr>
                        </m:ctrlPr>
                      </m:radPr>
                      <m:deg/>
                      <m:e>
                        <m:r>
                          <w:rPr>
                            <w:rFonts w:ascii="Cambria Math" w:eastAsiaTheme="minorEastAsia" w:hAnsi="Cambria Math"/>
                            <w:sz w:val="21"/>
                            <w:szCs w:val="21"/>
                            <w:lang w:eastAsia="zh-CN"/>
                          </w:rPr>
                          <m:t>3</m:t>
                        </m:r>
                      </m:e>
                    </m:rad>
                  </m:den>
                </m:f>
                <m:d>
                  <m:dPr>
                    <m:begChr m:val="["/>
                    <m:endChr m:val="]"/>
                    <m:ctrlPr>
                      <w:rPr>
                        <w:rFonts w:ascii="Cambria Math" w:eastAsiaTheme="minorEastAsia" w:hAnsi="Cambria Math"/>
                        <w:i/>
                        <w:sz w:val="21"/>
                        <w:szCs w:val="21"/>
                        <w:lang w:eastAsia="zh-CN"/>
                      </w:rPr>
                    </m:ctrlPr>
                  </m:dPr>
                  <m:e>
                    <m:eqArr>
                      <m:eqArrPr>
                        <m:ctrlPr>
                          <w:rPr>
                            <w:rFonts w:ascii="Cambria Math" w:eastAsiaTheme="minorEastAsia" w:hAnsi="Cambria Math"/>
                            <w:i/>
                            <w:sz w:val="21"/>
                            <w:szCs w:val="21"/>
                            <w:lang w:eastAsia="zh-CN"/>
                          </w:rPr>
                        </m:ctrlPr>
                      </m:eqArrP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1</m:t>
                        </m:r>
                      </m:e>
                    </m:eqArr>
                  </m:e>
                </m:d>
              </m:oMath>
            </m:oMathPara>
          </w:p>
          <w:p w14:paraId="70B129C5" w14:textId="77777777" w:rsidR="005B6789" w:rsidRPr="005B6789" w:rsidRDefault="005B6789" w:rsidP="005B6789">
            <w:pPr>
              <w:snapToGrid w:val="0"/>
              <w:rPr>
                <w:rFonts w:eastAsiaTheme="minorEastAsia"/>
                <w:b/>
                <w:bCs/>
                <w:sz w:val="21"/>
                <w:szCs w:val="21"/>
                <w:lang w:eastAsia="zh-CN"/>
              </w:rPr>
            </w:pPr>
          </w:p>
          <w:p w14:paraId="579C5F14" w14:textId="77777777" w:rsidR="005B6789" w:rsidRPr="005B6789" w:rsidRDefault="005B6789" w:rsidP="005B6789">
            <w:pPr>
              <w:snapToGrid w:val="0"/>
              <w:rPr>
                <w:rFonts w:eastAsiaTheme="minorEastAsia"/>
                <w:sz w:val="21"/>
                <w:szCs w:val="21"/>
                <w:lang w:eastAsia="zh-CN"/>
              </w:rPr>
            </w:pPr>
            <w:r w:rsidRPr="005B6789">
              <w:rPr>
                <w:rFonts w:eastAsiaTheme="minorEastAsia"/>
                <w:b/>
                <w:sz w:val="21"/>
                <w:szCs w:val="21"/>
                <w:highlight w:val="green"/>
                <w:lang w:eastAsia="zh-CN"/>
              </w:rPr>
              <w:t>Agreement</w:t>
            </w:r>
          </w:p>
          <w:p w14:paraId="24F86D7D"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For non-coherent uplink precoding by a 3TX UE, at least following precoders are supported for two-layer transmission.</w:t>
            </w:r>
          </w:p>
          <w:p w14:paraId="698D2B7A" w14:textId="272C0C98" w:rsidR="005B6789" w:rsidRPr="005B6789" w:rsidRDefault="00000000" w:rsidP="005B6789">
            <w:pPr>
              <w:snapToGrid w:val="0"/>
              <w:jc w:val="center"/>
              <w:rPr>
                <w:rFonts w:eastAsiaTheme="minorEastAsia"/>
                <w:sz w:val="21"/>
                <w:szCs w:val="21"/>
                <w:lang w:eastAsia="zh-CN"/>
              </w:rPr>
            </w:pPr>
            <m:oMath>
              <m:f>
                <m:fPr>
                  <m:ctrlPr>
                    <w:rPr>
                      <w:rFonts w:ascii="Cambria Math" w:eastAsiaTheme="minorEastAsia" w:hAnsi="Cambria Math"/>
                      <w:sz w:val="21"/>
                      <w:szCs w:val="21"/>
                      <w:lang w:eastAsia="zh-CN"/>
                    </w:rPr>
                  </m:ctrlPr>
                </m:fPr>
                <m:num>
                  <m:r>
                    <w:rPr>
                      <w:rFonts w:ascii="Cambria Math" w:eastAsiaTheme="minorEastAsia" w:hAnsi="Cambria Math"/>
                      <w:sz w:val="21"/>
                      <w:szCs w:val="21"/>
                      <w:lang w:eastAsia="zh-CN"/>
                    </w:rPr>
                    <m:t>1</m:t>
                  </m:r>
                </m:num>
                <m:den>
                  <m:rad>
                    <m:radPr>
                      <m:degHide m:val="1"/>
                      <m:ctrlPr>
                        <w:rPr>
                          <w:rFonts w:ascii="Cambria Math" w:eastAsiaTheme="minorEastAsia" w:hAnsi="Cambria Math"/>
                          <w:i/>
                          <w:sz w:val="21"/>
                          <w:szCs w:val="21"/>
                          <w:lang w:eastAsia="zh-CN"/>
                        </w:rPr>
                      </m:ctrlPr>
                    </m:radPr>
                    <m:deg/>
                    <m:e>
                      <m:r>
                        <w:rPr>
                          <w:rFonts w:ascii="Cambria Math" w:eastAsiaTheme="minorEastAsia" w:hAnsi="Cambria Math"/>
                          <w:sz w:val="21"/>
                          <w:szCs w:val="21"/>
                          <w:lang w:eastAsia="zh-CN"/>
                        </w:rPr>
                        <m:t>3</m:t>
                      </m:r>
                    </m:e>
                  </m:rad>
                </m:den>
              </m:f>
              <m:d>
                <m:dPr>
                  <m:begChr m:val="["/>
                  <m:endChr m:val="]"/>
                  <m:ctrlPr>
                    <w:rPr>
                      <w:rFonts w:ascii="Cambria Math" w:eastAsiaTheme="minorEastAsia" w:hAnsi="Cambria Math"/>
                      <w:i/>
                      <w:sz w:val="21"/>
                      <w:szCs w:val="21"/>
                      <w:lang w:eastAsia="zh-CN"/>
                    </w:rPr>
                  </m:ctrlPr>
                </m:dPr>
                <m:e>
                  <m:m>
                    <m:mPr>
                      <m:mcs>
                        <m:mc>
                          <m:mcPr>
                            <m:count m:val="2"/>
                            <m:mcJc m:val="center"/>
                          </m:mcPr>
                        </m:mc>
                      </m:mcs>
                      <m:ctrlPr>
                        <w:rPr>
                          <w:rFonts w:ascii="Cambria Math" w:eastAsiaTheme="minorEastAsia" w:hAnsi="Cambria Math"/>
                          <w:i/>
                          <w:sz w:val="21"/>
                          <w:szCs w:val="21"/>
                          <w:lang w:eastAsia="zh-CN"/>
                        </w:rPr>
                      </m:ctrlPr>
                    </m:mPr>
                    <m:mr>
                      <m:e>
                        <m:r>
                          <w:rPr>
                            <w:rFonts w:ascii="Cambria Math" w:eastAsiaTheme="minorEastAsia" w:hAnsi="Cambria Math"/>
                            <w:sz w:val="21"/>
                            <w:szCs w:val="21"/>
                            <w:lang w:eastAsia="zh-CN"/>
                          </w:rPr>
                          <m:t>1</m:t>
                        </m:r>
                      </m:e>
                      <m:e>
                        <m:r>
                          <w:rPr>
                            <w:rFonts w:ascii="Cambria Math" w:eastAsiaTheme="minorEastAsia" w:hAnsi="Cambria Math"/>
                            <w:sz w:val="21"/>
                            <w:szCs w:val="21"/>
                            <w:lang w:eastAsia="zh-CN"/>
                          </w:rPr>
                          <m:t>0</m:t>
                        </m:r>
                      </m:e>
                    </m:m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1</m:t>
                        </m:r>
                      </m:e>
                    </m:m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0</m:t>
                        </m:r>
                      </m:e>
                    </m:mr>
                  </m:m>
                </m:e>
              </m:d>
            </m:oMath>
            <w:r w:rsidR="005B6789" w:rsidRPr="005B6789">
              <w:rPr>
                <w:rFonts w:eastAsiaTheme="minorEastAsia"/>
                <w:sz w:val="21"/>
                <w:szCs w:val="21"/>
                <w:lang w:eastAsia="zh-CN"/>
              </w:rPr>
              <w:t xml:space="preserve">, </w:t>
            </w:r>
            <m:oMath>
              <m:f>
                <m:fPr>
                  <m:ctrlPr>
                    <w:rPr>
                      <w:rFonts w:ascii="Cambria Math" w:eastAsiaTheme="minorEastAsia" w:hAnsi="Cambria Math"/>
                      <w:sz w:val="21"/>
                      <w:szCs w:val="21"/>
                      <w:lang w:eastAsia="zh-CN"/>
                    </w:rPr>
                  </m:ctrlPr>
                </m:fPr>
                <m:num>
                  <m:r>
                    <w:rPr>
                      <w:rFonts w:ascii="Cambria Math" w:eastAsiaTheme="minorEastAsia" w:hAnsi="Cambria Math"/>
                      <w:sz w:val="21"/>
                      <w:szCs w:val="21"/>
                      <w:lang w:eastAsia="zh-CN"/>
                    </w:rPr>
                    <m:t>1</m:t>
                  </m:r>
                </m:num>
                <m:den>
                  <m:rad>
                    <m:radPr>
                      <m:degHide m:val="1"/>
                      <m:ctrlPr>
                        <w:rPr>
                          <w:rFonts w:ascii="Cambria Math" w:eastAsiaTheme="minorEastAsia" w:hAnsi="Cambria Math"/>
                          <w:i/>
                          <w:sz w:val="21"/>
                          <w:szCs w:val="21"/>
                          <w:lang w:eastAsia="zh-CN"/>
                        </w:rPr>
                      </m:ctrlPr>
                    </m:radPr>
                    <m:deg/>
                    <m:e>
                      <m:r>
                        <w:rPr>
                          <w:rFonts w:ascii="Cambria Math" w:eastAsiaTheme="minorEastAsia" w:hAnsi="Cambria Math"/>
                          <w:sz w:val="21"/>
                          <w:szCs w:val="21"/>
                          <w:lang w:eastAsia="zh-CN"/>
                        </w:rPr>
                        <m:t>3</m:t>
                      </m:r>
                    </m:e>
                  </m:rad>
                </m:den>
              </m:f>
              <m:d>
                <m:dPr>
                  <m:begChr m:val="["/>
                  <m:endChr m:val="]"/>
                  <m:ctrlPr>
                    <w:rPr>
                      <w:rFonts w:ascii="Cambria Math" w:eastAsiaTheme="minorEastAsia" w:hAnsi="Cambria Math"/>
                      <w:i/>
                      <w:sz w:val="21"/>
                      <w:szCs w:val="21"/>
                      <w:lang w:eastAsia="zh-CN"/>
                    </w:rPr>
                  </m:ctrlPr>
                </m:dPr>
                <m:e>
                  <m:m>
                    <m:mPr>
                      <m:mcs>
                        <m:mc>
                          <m:mcPr>
                            <m:count m:val="2"/>
                            <m:mcJc m:val="center"/>
                          </m:mcPr>
                        </m:mc>
                      </m:mcs>
                      <m:ctrlPr>
                        <w:rPr>
                          <w:rFonts w:ascii="Cambria Math" w:eastAsiaTheme="minorEastAsia" w:hAnsi="Cambria Math"/>
                          <w:i/>
                          <w:sz w:val="21"/>
                          <w:szCs w:val="21"/>
                          <w:lang w:eastAsia="zh-CN"/>
                        </w:rPr>
                      </m:ctrlPr>
                    </m:mPr>
                    <m:mr>
                      <m:e>
                        <m:r>
                          <w:rPr>
                            <w:rFonts w:ascii="Cambria Math" w:eastAsiaTheme="minorEastAsia" w:hAnsi="Cambria Math"/>
                            <w:sz w:val="21"/>
                            <w:szCs w:val="21"/>
                            <w:lang w:eastAsia="zh-CN"/>
                          </w:rPr>
                          <m:t>1</m:t>
                        </m:r>
                      </m:e>
                      <m:e>
                        <m:r>
                          <w:rPr>
                            <w:rFonts w:ascii="Cambria Math" w:eastAsiaTheme="minorEastAsia" w:hAnsi="Cambria Math"/>
                            <w:sz w:val="21"/>
                            <w:szCs w:val="21"/>
                            <w:lang w:eastAsia="zh-CN"/>
                          </w:rPr>
                          <m:t>0</m:t>
                        </m:r>
                      </m:e>
                    </m:m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0</m:t>
                        </m:r>
                      </m:e>
                    </m:m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1</m:t>
                        </m:r>
                      </m:e>
                    </m:mr>
                  </m:m>
                </m:e>
              </m:d>
            </m:oMath>
            <w:r w:rsidR="005B6789" w:rsidRPr="005B6789">
              <w:rPr>
                <w:rFonts w:eastAsiaTheme="minorEastAsia"/>
                <w:sz w:val="21"/>
                <w:szCs w:val="21"/>
                <w:lang w:eastAsia="zh-CN"/>
              </w:rPr>
              <w:t xml:space="preserve">, </w:t>
            </w:r>
            <m:oMath>
              <m:f>
                <m:fPr>
                  <m:ctrlPr>
                    <w:rPr>
                      <w:rFonts w:ascii="Cambria Math" w:eastAsiaTheme="minorEastAsia" w:hAnsi="Cambria Math"/>
                      <w:sz w:val="21"/>
                      <w:szCs w:val="21"/>
                      <w:lang w:eastAsia="zh-CN"/>
                    </w:rPr>
                  </m:ctrlPr>
                </m:fPr>
                <m:num>
                  <m:r>
                    <w:rPr>
                      <w:rFonts w:ascii="Cambria Math" w:eastAsiaTheme="minorEastAsia" w:hAnsi="Cambria Math"/>
                      <w:sz w:val="21"/>
                      <w:szCs w:val="21"/>
                      <w:lang w:eastAsia="zh-CN"/>
                    </w:rPr>
                    <m:t>1</m:t>
                  </m:r>
                </m:num>
                <m:den>
                  <m:rad>
                    <m:radPr>
                      <m:degHide m:val="1"/>
                      <m:ctrlPr>
                        <w:rPr>
                          <w:rFonts w:ascii="Cambria Math" w:eastAsiaTheme="minorEastAsia" w:hAnsi="Cambria Math"/>
                          <w:i/>
                          <w:sz w:val="21"/>
                          <w:szCs w:val="21"/>
                          <w:lang w:eastAsia="zh-CN"/>
                        </w:rPr>
                      </m:ctrlPr>
                    </m:radPr>
                    <m:deg/>
                    <m:e>
                      <m:r>
                        <w:rPr>
                          <w:rFonts w:ascii="Cambria Math" w:eastAsiaTheme="minorEastAsia" w:hAnsi="Cambria Math"/>
                          <w:sz w:val="21"/>
                          <w:szCs w:val="21"/>
                          <w:lang w:eastAsia="zh-CN"/>
                        </w:rPr>
                        <m:t>3</m:t>
                      </m:r>
                    </m:e>
                  </m:rad>
                </m:den>
              </m:f>
            </m:oMath>
            <w:r w:rsidR="005B6789" w:rsidRPr="005B6789">
              <w:rPr>
                <w:rFonts w:eastAsiaTheme="minorEastAsia"/>
                <w:sz w:val="21"/>
                <w:szCs w:val="21"/>
                <w:lang w:eastAsia="zh-CN"/>
              </w:rPr>
              <w:t xml:space="preserve"> </w:t>
            </w:r>
            <m:oMath>
              <m:d>
                <m:dPr>
                  <m:begChr m:val="["/>
                  <m:endChr m:val="]"/>
                  <m:ctrlPr>
                    <w:rPr>
                      <w:rFonts w:ascii="Cambria Math" w:eastAsiaTheme="minorEastAsia" w:hAnsi="Cambria Math"/>
                      <w:i/>
                      <w:sz w:val="21"/>
                      <w:szCs w:val="21"/>
                      <w:lang w:eastAsia="zh-CN"/>
                    </w:rPr>
                  </m:ctrlPr>
                </m:dPr>
                <m:e>
                  <m:m>
                    <m:mPr>
                      <m:mcs>
                        <m:mc>
                          <m:mcPr>
                            <m:count m:val="2"/>
                            <m:mcJc m:val="center"/>
                          </m:mcPr>
                        </m:mc>
                      </m:mcs>
                      <m:ctrlPr>
                        <w:rPr>
                          <w:rFonts w:ascii="Cambria Math" w:eastAsiaTheme="minorEastAsia" w:hAnsi="Cambria Math"/>
                          <w:i/>
                          <w:sz w:val="21"/>
                          <w:szCs w:val="21"/>
                          <w:lang w:eastAsia="zh-CN"/>
                        </w:rPr>
                      </m:ctrlPr>
                    </m:mP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0</m:t>
                        </m:r>
                      </m:e>
                    </m:mr>
                    <m:mr>
                      <m:e>
                        <m:r>
                          <w:rPr>
                            <w:rFonts w:ascii="Cambria Math" w:eastAsiaTheme="minorEastAsia" w:hAnsi="Cambria Math"/>
                            <w:sz w:val="21"/>
                            <w:szCs w:val="21"/>
                            <w:lang w:eastAsia="zh-CN"/>
                          </w:rPr>
                          <m:t>1</m:t>
                        </m:r>
                      </m:e>
                      <m:e>
                        <m:r>
                          <w:rPr>
                            <w:rFonts w:ascii="Cambria Math" w:eastAsiaTheme="minorEastAsia" w:hAnsi="Cambria Math"/>
                            <w:sz w:val="21"/>
                            <w:szCs w:val="21"/>
                            <w:lang w:eastAsia="zh-CN"/>
                          </w:rPr>
                          <m:t>0</m:t>
                        </m:r>
                      </m:e>
                    </m:m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1</m:t>
                        </m:r>
                      </m:e>
                    </m:mr>
                  </m:m>
                </m:e>
              </m:d>
            </m:oMath>
          </w:p>
          <w:p w14:paraId="4265CF2B" w14:textId="77777777" w:rsidR="005B6789" w:rsidRPr="005B6789" w:rsidRDefault="005B6789" w:rsidP="005B6789">
            <w:pPr>
              <w:snapToGrid w:val="0"/>
              <w:rPr>
                <w:rFonts w:eastAsiaTheme="minorEastAsia"/>
                <w:sz w:val="21"/>
                <w:szCs w:val="21"/>
                <w:lang w:eastAsia="zh-CN"/>
              </w:rPr>
            </w:pPr>
          </w:p>
          <w:p w14:paraId="56C98B59" w14:textId="77777777" w:rsidR="005B6789" w:rsidRPr="005B6789" w:rsidRDefault="005B6789" w:rsidP="005B6789">
            <w:pPr>
              <w:snapToGrid w:val="0"/>
              <w:rPr>
                <w:rFonts w:eastAsiaTheme="minorEastAsia"/>
                <w:sz w:val="21"/>
                <w:szCs w:val="21"/>
                <w:lang w:eastAsia="zh-CN"/>
              </w:rPr>
            </w:pPr>
            <w:r w:rsidRPr="005B6789">
              <w:rPr>
                <w:rFonts w:eastAsiaTheme="minorEastAsia"/>
                <w:b/>
                <w:sz w:val="21"/>
                <w:szCs w:val="21"/>
                <w:highlight w:val="green"/>
                <w:lang w:eastAsia="zh-CN"/>
              </w:rPr>
              <w:t>Agreement</w:t>
            </w:r>
          </w:p>
          <w:p w14:paraId="0CF3B04C"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For non-coherent uplink precoding by a 3TX UE, at least following precoders are supported for three-layer transmission.</w:t>
            </w:r>
          </w:p>
          <w:p w14:paraId="7BBF1AB7" w14:textId="762A0618" w:rsidR="005B6789" w:rsidRPr="005B6789" w:rsidRDefault="00000000" w:rsidP="005B6789">
            <w:pPr>
              <w:snapToGrid w:val="0"/>
              <w:rPr>
                <w:rFonts w:eastAsiaTheme="minorEastAsia"/>
                <w:sz w:val="21"/>
                <w:szCs w:val="21"/>
                <w:lang w:eastAsia="zh-CN"/>
              </w:rPr>
            </w:pPr>
            <m:oMathPara>
              <m:oMath>
                <m:f>
                  <m:fPr>
                    <m:ctrlPr>
                      <w:rPr>
                        <w:rFonts w:ascii="Cambria Math" w:eastAsiaTheme="minorEastAsia" w:hAnsi="Cambria Math"/>
                        <w:sz w:val="21"/>
                        <w:szCs w:val="21"/>
                        <w:lang w:eastAsia="zh-CN"/>
                      </w:rPr>
                    </m:ctrlPr>
                  </m:fPr>
                  <m:num>
                    <m:r>
                      <w:rPr>
                        <w:rFonts w:ascii="Cambria Math" w:eastAsiaTheme="minorEastAsia" w:hAnsi="Cambria Math"/>
                        <w:sz w:val="21"/>
                        <w:szCs w:val="21"/>
                        <w:lang w:eastAsia="zh-CN"/>
                      </w:rPr>
                      <m:t>1</m:t>
                    </m:r>
                  </m:num>
                  <m:den>
                    <m:rad>
                      <m:radPr>
                        <m:degHide m:val="1"/>
                        <m:ctrlPr>
                          <w:rPr>
                            <w:rFonts w:ascii="Cambria Math" w:eastAsiaTheme="minorEastAsia" w:hAnsi="Cambria Math"/>
                            <w:i/>
                            <w:sz w:val="21"/>
                            <w:szCs w:val="21"/>
                            <w:lang w:eastAsia="zh-CN"/>
                          </w:rPr>
                        </m:ctrlPr>
                      </m:radPr>
                      <m:deg/>
                      <m:e>
                        <m:r>
                          <w:rPr>
                            <w:rFonts w:ascii="Cambria Math" w:eastAsiaTheme="minorEastAsia" w:hAnsi="Cambria Math"/>
                            <w:sz w:val="21"/>
                            <w:szCs w:val="21"/>
                            <w:lang w:eastAsia="zh-CN"/>
                          </w:rPr>
                          <m:t>3</m:t>
                        </m:r>
                      </m:e>
                    </m:rad>
                  </m:den>
                </m:f>
                <m:d>
                  <m:dPr>
                    <m:begChr m:val="["/>
                    <m:endChr m:val="]"/>
                    <m:ctrlPr>
                      <w:rPr>
                        <w:rFonts w:ascii="Cambria Math" w:eastAsiaTheme="minorEastAsia" w:hAnsi="Cambria Math"/>
                        <w:i/>
                        <w:sz w:val="21"/>
                        <w:szCs w:val="21"/>
                        <w:lang w:eastAsia="zh-CN"/>
                      </w:rPr>
                    </m:ctrlPr>
                  </m:dPr>
                  <m:e>
                    <m:m>
                      <m:mPr>
                        <m:mcs>
                          <m:mc>
                            <m:mcPr>
                              <m:count m:val="3"/>
                              <m:mcJc m:val="center"/>
                            </m:mcPr>
                          </m:mc>
                        </m:mcs>
                        <m:ctrlPr>
                          <w:rPr>
                            <w:rFonts w:ascii="Cambria Math" w:eastAsiaTheme="minorEastAsia" w:hAnsi="Cambria Math"/>
                            <w:i/>
                            <w:sz w:val="21"/>
                            <w:szCs w:val="21"/>
                            <w:lang w:eastAsia="zh-CN"/>
                          </w:rPr>
                        </m:ctrlPr>
                      </m:mPr>
                      <m:mr>
                        <m:e>
                          <m:r>
                            <w:rPr>
                              <w:rFonts w:ascii="Cambria Math" w:eastAsiaTheme="minorEastAsia" w:hAnsi="Cambria Math"/>
                              <w:sz w:val="21"/>
                              <w:szCs w:val="21"/>
                              <w:lang w:eastAsia="zh-CN"/>
                            </w:rPr>
                            <m:t>1</m:t>
                          </m:r>
                        </m:e>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0</m:t>
                          </m:r>
                        </m:e>
                      </m:m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1</m:t>
                          </m:r>
                        </m:e>
                        <m:e>
                          <m:r>
                            <w:rPr>
                              <w:rFonts w:ascii="Cambria Math" w:eastAsiaTheme="minorEastAsia" w:hAnsi="Cambria Math"/>
                              <w:sz w:val="21"/>
                              <w:szCs w:val="21"/>
                              <w:lang w:eastAsia="zh-CN"/>
                            </w:rPr>
                            <m:t>0</m:t>
                          </m:r>
                        </m:e>
                      </m:mr>
                      <m:mr>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0</m:t>
                          </m:r>
                        </m:e>
                        <m:e>
                          <m:r>
                            <w:rPr>
                              <w:rFonts w:ascii="Cambria Math" w:eastAsiaTheme="minorEastAsia" w:hAnsi="Cambria Math"/>
                              <w:sz w:val="21"/>
                              <w:szCs w:val="21"/>
                              <w:lang w:eastAsia="zh-CN"/>
                            </w:rPr>
                            <m:t>1</m:t>
                          </m:r>
                        </m:e>
                      </m:mr>
                    </m:m>
                  </m:e>
                </m:d>
              </m:oMath>
            </m:oMathPara>
          </w:p>
          <w:p w14:paraId="1A86BA81" w14:textId="77777777" w:rsidR="005B6789" w:rsidRPr="005B6789" w:rsidRDefault="005B6789" w:rsidP="005B6789">
            <w:pPr>
              <w:snapToGrid w:val="0"/>
              <w:rPr>
                <w:rFonts w:eastAsiaTheme="minorEastAsia"/>
                <w:sz w:val="21"/>
                <w:szCs w:val="21"/>
                <w:lang w:eastAsia="zh-CN"/>
              </w:rPr>
            </w:pPr>
          </w:p>
          <w:p w14:paraId="3DADA43B" w14:textId="77777777" w:rsidR="005B6789" w:rsidRPr="005B6789" w:rsidRDefault="005B6789" w:rsidP="005B6789">
            <w:pPr>
              <w:snapToGrid w:val="0"/>
              <w:rPr>
                <w:rFonts w:eastAsiaTheme="minorEastAsia"/>
                <w:sz w:val="21"/>
                <w:szCs w:val="21"/>
                <w:lang w:eastAsia="zh-CN"/>
              </w:rPr>
            </w:pPr>
            <w:bookmarkStart w:id="1" w:name="_Hlk162279876"/>
            <w:r w:rsidRPr="005B6789">
              <w:rPr>
                <w:rFonts w:eastAsiaTheme="minorEastAsia"/>
                <w:b/>
                <w:sz w:val="21"/>
                <w:szCs w:val="21"/>
                <w:highlight w:val="green"/>
                <w:lang w:eastAsia="zh-CN"/>
              </w:rPr>
              <w:t>Agreement</w:t>
            </w:r>
          </w:p>
          <w:p w14:paraId="49823C35"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For SRS configuration supporting codebook-based UL transmission by a 3TX UE, down-select one of</w:t>
            </w:r>
          </w:p>
          <w:p w14:paraId="244C8FC1" w14:textId="77777777" w:rsidR="005B6789" w:rsidRPr="005B6789" w:rsidRDefault="005B6789" w:rsidP="005B6789">
            <w:pPr>
              <w:numPr>
                <w:ilvl w:val="0"/>
                <w:numId w:val="28"/>
              </w:numPr>
              <w:snapToGrid w:val="0"/>
              <w:rPr>
                <w:rFonts w:eastAsiaTheme="minorEastAsia"/>
                <w:sz w:val="21"/>
                <w:szCs w:val="21"/>
                <w:lang w:eastAsia="zh-CN"/>
              </w:rPr>
            </w:pPr>
            <w:r w:rsidRPr="005B6789">
              <w:rPr>
                <w:rFonts w:eastAsiaTheme="minorEastAsia"/>
                <w:sz w:val="21"/>
                <w:szCs w:val="21"/>
                <w:lang w:eastAsia="zh-CN"/>
              </w:rPr>
              <w:t xml:space="preserve">Alt1 – Support configuration of X 4-port SRS resources in a resource set where one the ports is </w:t>
            </w:r>
            <w:proofErr w:type="gramStart"/>
            <w:r w:rsidRPr="005B6789">
              <w:rPr>
                <w:rFonts w:eastAsiaTheme="minorEastAsia"/>
                <w:sz w:val="21"/>
                <w:szCs w:val="21"/>
                <w:lang w:eastAsia="zh-CN"/>
              </w:rPr>
              <w:t>muted</w:t>
            </w:r>
            <w:proofErr w:type="gramEnd"/>
          </w:p>
          <w:p w14:paraId="28339211" w14:textId="77777777" w:rsidR="005B6789" w:rsidRPr="005B6789" w:rsidRDefault="005B6789" w:rsidP="005B6789">
            <w:pPr>
              <w:numPr>
                <w:ilvl w:val="0"/>
                <w:numId w:val="28"/>
              </w:numPr>
              <w:snapToGrid w:val="0"/>
              <w:rPr>
                <w:rFonts w:eastAsiaTheme="minorEastAsia"/>
                <w:sz w:val="21"/>
                <w:szCs w:val="21"/>
                <w:lang w:eastAsia="zh-CN"/>
              </w:rPr>
            </w:pPr>
            <w:r w:rsidRPr="005B6789">
              <w:rPr>
                <w:rFonts w:eastAsiaTheme="minorEastAsia"/>
                <w:sz w:val="21"/>
                <w:szCs w:val="21"/>
                <w:lang w:eastAsia="zh-CN"/>
              </w:rPr>
              <w:t>Alt2 – Support configuration of X SRS resources with equal/unequal number of ports (e.g. 2 + 1 or 1 + 1 + 1) in a resource set,</w:t>
            </w:r>
          </w:p>
          <w:p w14:paraId="5D775D6E" w14:textId="77777777" w:rsidR="005B6789" w:rsidRPr="005B6789" w:rsidRDefault="005B6789" w:rsidP="005B6789">
            <w:pPr>
              <w:snapToGrid w:val="0"/>
              <w:rPr>
                <w:rFonts w:eastAsiaTheme="minorEastAsia"/>
                <w:bCs/>
                <w:sz w:val="21"/>
                <w:szCs w:val="21"/>
                <w:lang w:eastAsia="zh-CN"/>
              </w:rPr>
            </w:pPr>
            <w:r w:rsidRPr="005B6789">
              <w:rPr>
                <w:rFonts w:eastAsiaTheme="minorEastAsia"/>
                <w:bCs/>
                <w:sz w:val="21"/>
                <w:szCs w:val="21"/>
                <w:lang w:eastAsia="zh-CN"/>
              </w:rPr>
              <w:t>The value for X is FFS, and it will be determined according to the selected alternative</w:t>
            </w:r>
            <w:bookmarkEnd w:id="1"/>
            <w:r w:rsidRPr="005B6789">
              <w:rPr>
                <w:rFonts w:eastAsiaTheme="minorEastAsia"/>
                <w:bCs/>
                <w:sz w:val="21"/>
                <w:szCs w:val="21"/>
                <w:lang w:eastAsia="zh-CN"/>
              </w:rPr>
              <w:t>.</w:t>
            </w:r>
          </w:p>
          <w:p w14:paraId="47483B33" w14:textId="77777777" w:rsidR="005B6789" w:rsidRPr="005B6789" w:rsidRDefault="005B6789" w:rsidP="005B6789">
            <w:pPr>
              <w:snapToGrid w:val="0"/>
              <w:rPr>
                <w:rFonts w:eastAsiaTheme="minorEastAsia"/>
                <w:sz w:val="21"/>
                <w:szCs w:val="21"/>
                <w:lang w:eastAsia="zh-CN"/>
              </w:rPr>
            </w:pPr>
          </w:p>
          <w:p w14:paraId="3913DF21" w14:textId="77777777" w:rsidR="005B6789" w:rsidRPr="005B6789" w:rsidRDefault="005B6789" w:rsidP="005B6789">
            <w:pPr>
              <w:snapToGrid w:val="0"/>
              <w:rPr>
                <w:rFonts w:eastAsiaTheme="minorEastAsia"/>
                <w:sz w:val="21"/>
                <w:szCs w:val="21"/>
                <w:lang w:eastAsia="zh-CN"/>
              </w:rPr>
            </w:pPr>
            <w:bookmarkStart w:id="2" w:name="_Hlk162279816"/>
            <w:r w:rsidRPr="005B6789">
              <w:rPr>
                <w:rFonts w:eastAsiaTheme="minorEastAsia"/>
                <w:b/>
                <w:sz w:val="21"/>
                <w:szCs w:val="21"/>
                <w:highlight w:val="green"/>
                <w:lang w:eastAsia="zh-CN"/>
              </w:rPr>
              <w:t>Agreement</w:t>
            </w:r>
          </w:p>
          <w:p w14:paraId="4A63D964"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 xml:space="preserve">For a 3TX UE, </w:t>
            </w:r>
            <w:proofErr w:type="gramStart"/>
            <w:r w:rsidRPr="005B6789">
              <w:rPr>
                <w:rFonts w:eastAsiaTheme="minorEastAsia"/>
                <w:sz w:val="21"/>
                <w:szCs w:val="21"/>
                <w:lang w:eastAsia="zh-CN"/>
              </w:rPr>
              <w:t>down-select</w:t>
            </w:r>
            <w:proofErr w:type="gramEnd"/>
            <w:r w:rsidRPr="005B6789">
              <w:rPr>
                <w:rFonts w:eastAsiaTheme="minorEastAsia"/>
                <w:sz w:val="21"/>
                <w:szCs w:val="21"/>
                <w:lang w:eastAsia="zh-CN"/>
              </w:rPr>
              <w:t xml:space="preserve"> one of the following options for the number of PTRS ports,</w:t>
            </w:r>
          </w:p>
          <w:p w14:paraId="7397BA73" w14:textId="77777777" w:rsidR="005B6789" w:rsidRPr="005B6789" w:rsidRDefault="005B6789" w:rsidP="005B6789">
            <w:pPr>
              <w:numPr>
                <w:ilvl w:val="0"/>
                <w:numId w:val="28"/>
              </w:numPr>
              <w:snapToGrid w:val="0"/>
              <w:rPr>
                <w:rFonts w:eastAsiaTheme="minorEastAsia"/>
                <w:sz w:val="21"/>
                <w:szCs w:val="21"/>
                <w:lang w:eastAsia="zh-CN"/>
              </w:rPr>
            </w:pPr>
            <w:r w:rsidRPr="005B6789">
              <w:rPr>
                <w:rFonts w:eastAsiaTheme="minorEastAsia"/>
                <w:sz w:val="21"/>
                <w:szCs w:val="21"/>
                <w:lang w:eastAsia="zh-CN"/>
              </w:rPr>
              <w:t>Option-1: A single PTRS port is supported.</w:t>
            </w:r>
          </w:p>
          <w:p w14:paraId="1ED8C7EA" w14:textId="77777777" w:rsidR="005B6789" w:rsidRPr="005B6789" w:rsidRDefault="005B6789" w:rsidP="005B6789">
            <w:pPr>
              <w:numPr>
                <w:ilvl w:val="0"/>
                <w:numId w:val="28"/>
              </w:numPr>
              <w:snapToGrid w:val="0"/>
              <w:rPr>
                <w:rFonts w:eastAsiaTheme="minorEastAsia"/>
                <w:sz w:val="21"/>
                <w:szCs w:val="21"/>
                <w:lang w:eastAsia="zh-CN"/>
              </w:rPr>
            </w:pPr>
            <w:r w:rsidRPr="005B6789">
              <w:rPr>
                <w:rFonts w:eastAsiaTheme="minorEastAsia"/>
                <w:sz w:val="21"/>
                <w:szCs w:val="21"/>
                <w:lang w:eastAsia="zh-CN"/>
              </w:rPr>
              <w:t>Option- 2: Up to 2 PTRS port may be configured.</w:t>
            </w:r>
          </w:p>
          <w:bookmarkEnd w:id="2"/>
          <w:p w14:paraId="7D7A127A" w14:textId="77777777" w:rsidR="005B6789" w:rsidRPr="005B6789" w:rsidRDefault="005B6789" w:rsidP="005B6789">
            <w:pPr>
              <w:snapToGrid w:val="0"/>
              <w:rPr>
                <w:rFonts w:eastAsiaTheme="minorEastAsia"/>
                <w:b/>
                <w:bCs/>
                <w:sz w:val="21"/>
                <w:szCs w:val="21"/>
                <w:lang w:eastAsia="zh-CN"/>
              </w:rPr>
            </w:pPr>
          </w:p>
          <w:p w14:paraId="4F23D48C" w14:textId="77777777" w:rsidR="005B6789" w:rsidRPr="005B6789" w:rsidRDefault="005B6789" w:rsidP="005B6789">
            <w:pPr>
              <w:snapToGrid w:val="0"/>
              <w:rPr>
                <w:rFonts w:eastAsiaTheme="minorEastAsia"/>
                <w:sz w:val="21"/>
                <w:szCs w:val="21"/>
                <w:lang w:eastAsia="zh-CN"/>
              </w:rPr>
            </w:pPr>
            <w:r w:rsidRPr="005B6789">
              <w:rPr>
                <w:rFonts w:eastAsiaTheme="minorEastAsia"/>
                <w:b/>
                <w:sz w:val="21"/>
                <w:szCs w:val="21"/>
                <w:highlight w:val="green"/>
                <w:lang w:eastAsia="zh-CN"/>
              </w:rPr>
              <w:t>Agreement</w:t>
            </w:r>
          </w:p>
          <w:p w14:paraId="2C9DCD03"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For a 3-antenna-port codebook-based UL transmission, study PTRS-DMRS association.</w:t>
            </w:r>
          </w:p>
          <w:p w14:paraId="3CCEB0E0" w14:textId="77777777" w:rsidR="005B6789" w:rsidRPr="005B6789" w:rsidRDefault="005B6789" w:rsidP="005B6789">
            <w:pPr>
              <w:snapToGrid w:val="0"/>
              <w:rPr>
                <w:rFonts w:eastAsiaTheme="minorEastAsia"/>
                <w:sz w:val="21"/>
                <w:szCs w:val="21"/>
                <w:lang w:eastAsia="zh-CN"/>
              </w:rPr>
            </w:pPr>
          </w:p>
          <w:p w14:paraId="60645179" w14:textId="77777777" w:rsidR="005B6789" w:rsidRPr="005B6789" w:rsidRDefault="005B6789" w:rsidP="005B6789">
            <w:pPr>
              <w:snapToGrid w:val="0"/>
              <w:rPr>
                <w:rFonts w:eastAsiaTheme="minorEastAsia"/>
                <w:sz w:val="21"/>
                <w:szCs w:val="21"/>
                <w:lang w:eastAsia="zh-CN"/>
              </w:rPr>
            </w:pPr>
            <w:r w:rsidRPr="005B6789">
              <w:rPr>
                <w:rFonts w:eastAsiaTheme="minorEastAsia"/>
                <w:b/>
                <w:sz w:val="21"/>
                <w:szCs w:val="21"/>
                <w:highlight w:val="green"/>
                <w:lang w:eastAsia="zh-CN"/>
              </w:rPr>
              <w:t>Agreement</w:t>
            </w:r>
          </w:p>
          <w:p w14:paraId="03966F78"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For a 3-antenna-port codebook-based UL transmission, study power split for each port of SRS and PUSCH.</w:t>
            </w:r>
          </w:p>
          <w:p w14:paraId="3D3F0046" w14:textId="77777777" w:rsidR="005B6789" w:rsidRPr="005B6789" w:rsidRDefault="005B6789" w:rsidP="005B6789">
            <w:pPr>
              <w:snapToGrid w:val="0"/>
              <w:rPr>
                <w:rFonts w:eastAsiaTheme="minorEastAsia"/>
                <w:sz w:val="21"/>
                <w:szCs w:val="21"/>
                <w:lang w:eastAsia="zh-CN"/>
              </w:rPr>
            </w:pPr>
          </w:p>
          <w:p w14:paraId="34FA4151" w14:textId="77777777" w:rsidR="005B6789" w:rsidRPr="005B6789" w:rsidRDefault="005B6789" w:rsidP="005B6789">
            <w:pPr>
              <w:snapToGrid w:val="0"/>
              <w:rPr>
                <w:rFonts w:eastAsiaTheme="minorEastAsia"/>
                <w:sz w:val="21"/>
                <w:szCs w:val="21"/>
                <w:lang w:eastAsia="zh-CN"/>
              </w:rPr>
            </w:pPr>
            <w:r w:rsidRPr="005B6789">
              <w:rPr>
                <w:rFonts w:eastAsiaTheme="minorEastAsia"/>
                <w:b/>
                <w:sz w:val="21"/>
                <w:szCs w:val="21"/>
                <w:highlight w:val="green"/>
                <w:lang w:eastAsia="zh-CN"/>
              </w:rPr>
              <w:t>Agreement</w:t>
            </w:r>
          </w:p>
          <w:p w14:paraId="3A13B82B" w14:textId="0E599DB0"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For codebook-based uplink transmission by a 3TX UE, support full-power Mode 0, subject to UE capability.</w:t>
            </w:r>
          </w:p>
          <w:p w14:paraId="6204D2E5" w14:textId="77777777" w:rsidR="005B6789" w:rsidRPr="005B6789" w:rsidRDefault="005B6789" w:rsidP="005B6789">
            <w:pPr>
              <w:snapToGrid w:val="0"/>
              <w:rPr>
                <w:rFonts w:eastAsiaTheme="minorEastAsia"/>
                <w:sz w:val="21"/>
                <w:szCs w:val="21"/>
                <w:lang w:val="en-US" w:eastAsia="zh-CN"/>
              </w:rPr>
            </w:pPr>
          </w:p>
          <w:p w14:paraId="6E1B8882" w14:textId="77777777" w:rsidR="005B6789" w:rsidRPr="005B6789" w:rsidRDefault="005B6789" w:rsidP="005B6789">
            <w:pPr>
              <w:snapToGrid w:val="0"/>
              <w:rPr>
                <w:rFonts w:eastAsiaTheme="minorEastAsia"/>
                <w:sz w:val="21"/>
                <w:szCs w:val="21"/>
                <w:lang w:val="en-US" w:eastAsia="zh-CN"/>
              </w:rPr>
            </w:pPr>
            <w:r w:rsidRPr="005B6789">
              <w:rPr>
                <w:rFonts w:eastAsiaTheme="minorEastAsia"/>
                <w:b/>
                <w:bCs/>
                <w:sz w:val="21"/>
                <w:szCs w:val="21"/>
                <w:highlight w:val="green"/>
                <w:lang w:val="en-US" w:eastAsia="zh-CN"/>
              </w:rPr>
              <w:t>Agreement</w:t>
            </w:r>
          </w:p>
          <w:p w14:paraId="3150E3F4"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lastRenderedPageBreak/>
              <w:t>For SRS configuration supporting codebook-based UL transmission by a 3TX UE, one SRS resource set is configured for single TRP operation.</w:t>
            </w:r>
          </w:p>
          <w:p w14:paraId="0DBCA1F4" w14:textId="77777777" w:rsidR="005B6789" w:rsidRPr="005B6789" w:rsidRDefault="005B6789" w:rsidP="005B6789">
            <w:pPr>
              <w:snapToGrid w:val="0"/>
              <w:rPr>
                <w:rFonts w:eastAsiaTheme="minorEastAsia"/>
                <w:sz w:val="21"/>
                <w:szCs w:val="21"/>
                <w:lang w:eastAsia="zh-CN"/>
              </w:rPr>
            </w:pPr>
          </w:p>
          <w:p w14:paraId="189DC17E" w14:textId="77777777" w:rsidR="005B6789" w:rsidRPr="005B6789" w:rsidRDefault="005B6789" w:rsidP="005B6789">
            <w:pPr>
              <w:snapToGrid w:val="0"/>
              <w:rPr>
                <w:rFonts w:eastAsiaTheme="minorEastAsia"/>
                <w:sz w:val="21"/>
                <w:szCs w:val="21"/>
                <w:lang w:val="en-US" w:eastAsia="zh-CN"/>
              </w:rPr>
            </w:pPr>
            <w:r w:rsidRPr="005B6789">
              <w:rPr>
                <w:rFonts w:eastAsiaTheme="minorEastAsia"/>
                <w:b/>
                <w:bCs/>
                <w:sz w:val="21"/>
                <w:szCs w:val="21"/>
                <w:highlight w:val="green"/>
                <w:lang w:val="en-US" w:eastAsia="zh-CN"/>
              </w:rPr>
              <w:t>Agreement</w:t>
            </w:r>
          </w:p>
          <w:p w14:paraId="7714CCEC" w14:textId="77777777" w:rsidR="005B6789" w:rsidRPr="005B6789" w:rsidRDefault="005B6789" w:rsidP="005B6789">
            <w:pPr>
              <w:snapToGrid w:val="0"/>
              <w:rPr>
                <w:rFonts w:eastAsiaTheme="minorEastAsia"/>
                <w:sz w:val="21"/>
                <w:szCs w:val="21"/>
                <w:lang w:eastAsia="zh-CN"/>
              </w:rPr>
            </w:pPr>
            <w:r w:rsidRPr="005B6789">
              <w:rPr>
                <w:rFonts w:eastAsiaTheme="minorEastAsia"/>
                <w:sz w:val="21"/>
                <w:szCs w:val="21"/>
                <w:lang w:eastAsia="zh-CN"/>
              </w:rPr>
              <w:t xml:space="preserve">For codebook-based transmission by a 3TX UE, </w:t>
            </w:r>
          </w:p>
          <w:p w14:paraId="740664E1" w14:textId="77777777" w:rsidR="005B6789" w:rsidRPr="005B6789" w:rsidRDefault="005B6789" w:rsidP="005B6789">
            <w:pPr>
              <w:numPr>
                <w:ilvl w:val="0"/>
                <w:numId w:val="28"/>
              </w:numPr>
              <w:snapToGrid w:val="0"/>
              <w:rPr>
                <w:rFonts w:eastAsiaTheme="minorEastAsia"/>
                <w:sz w:val="21"/>
                <w:szCs w:val="21"/>
                <w:lang w:eastAsia="zh-CN"/>
              </w:rPr>
            </w:pPr>
            <w:r w:rsidRPr="005B6789">
              <w:rPr>
                <w:rFonts w:eastAsiaTheme="minorEastAsia"/>
                <w:sz w:val="21"/>
                <w:szCs w:val="21"/>
                <w:lang w:eastAsia="zh-CN"/>
              </w:rPr>
              <w:t xml:space="preserve">Only PUSCH antenna ports 1000, 1001, 1002 are </w:t>
            </w:r>
            <w:proofErr w:type="gramStart"/>
            <w:r w:rsidRPr="005B6789">
              <w:rPr>
                <w:rFonts w:eastAsiaTheme="minorEastAsia"/>
                <w:sz w:val="21"/>
                <w:szCs w:val="21"/>
                <w:lang w:eastAsia="zh-CN"/>
              </w:rPr>
              <w:t>used</w:t>
            </w:r>
            <w:proofErr w:type="gramEnd"/>
          </w:p>
          <w:p w14:paraId="3459025A" w14:textId="77777777" w:rsidR="005B6789" w:rsidRPr="005B6789" w:rsidRDefault="005B6789" w:rsidP="005B6789">
            <w:pPr>
              <w:numPr>
                <w:ilvl w:val="0"/>
                <w:numId w:val="28"/>
              </w:numPr>
              <w:snapToGrid w:val="0"/>
              <w:rPr>
                <w:rFonts w:eastAsiaTheme="minorEastAsia"/>
                <w:sz w:val="21"/>
                <w:szCs w:val="21"/>
                <w:lang w:eastAsia="zh-CN"/>
              </w:rPr>
            </w:pPr>
            <w:r w:rsidRPr="005B6789">
              <w:rPr>
                <w:rFonts w:eastAsiaTheme="minorEastAsia"/>
                <w:sz w:val="21"/>
                <w:szCs w:val="21"/>
                <w:lang w:eastAsia="zh-CN"/>
              </w:rPr>
              <w:t>Option- 2: Subject to UE capability, up to 2 PTRS ports may be configured in PTRS-</w:t>
            </w:r>
            <w:proofErr w:type="spellStart"/>
            <w:r w:rsidRPr="005B6789">
              <w:rPr>
                <w:rFonts w:eastAsiaTheme="minorEastAsia"/>
                <w:sz w:val="21"/>
                <w:szCs w:val="21"/>
                <w:lang w:eastAsia="zh-CN"/>
              </w:rPr>
              <w:t>UplinkConfig</w:t>
            </w:r>
            <w:proofErr w:type="spellEnd"/>
            <w:r w:rsidRPr="005B6789">
              <w:rPr>
                <w:rFonts w:eastAsiaTheme="minorEastAsia"/>
                <w:sz w:val="21"/>
                <w:szCs w:val="21"/>
                <w:lang w:eastAsia="zh-CN"/>
              </w:rPr>
              <w:t xml:space="preserve">, </w:t>
            </w:r>
          </w:p>
          <w:p w14:paraId="55BBFEDA" w14:textId="77777777" w:rsidR="005B6789" w:rsidRPr="005B6789" w:rsidRDefault="005B6789" w:rsidP="005B6789">
            <w:pPr>
              <w:numPr>
                <w:ilvl w:val="1"/>
                <w:numId w:val="28"/>
              </w:numPr>
              <w:snapToGrid w:val="0"/>
              <w:rPr>
                <w:rFonts w:eastAsiaTheme="minorEastAsia"/>
                <w:sz w:val="21"/>
                <w:szCs w:val="21"/>
                <w:lang w:eastAsia="zh-CN"/>
              </w:rPr>
            </w:pPr>
            <w:r w:rsidRPr="005B6789">
              <w:rPr>
                <w:rFonts w:eastAsiaTheme="minorEastAsia"/>
                <w:sz w:val="21"/>
                <w:szCs w:val="21"/>
                <w:lang w:eastAsia="zh-CN"/>
              </w:rPr>
              <w:t>FFS whether a single bit or 2 bits are used for PTRS-DMRS association indication.</w:t>
            </w:r>
          </w:p>
          <w:p w14:paraId="073E2CF8" w14:textId="282CC7F7" w:rsidR="00286427" w:rsidRPr="00286427" w:rsidRDefault="005B6789" w:rsidP="005B6789">
            <w:pPr>
              <w:snapToGrid w:val="0"/>
              <w:rPr>
                <w:rFonts w:eastAsiaTheme="minorEastAsia"/>
                <w:szCs w:val="24"/>
                <w:lang w:val="en-US" w:eastAsia="zh-CN"/>
              </w:rPr>
            </w:pPr>
            <w:r w:rsidRPr="005B6789">
              <w:rPr>
                <w:rFonts w:eastAsiaTheme="minorEastAsia"/>
                <w:sz w:val="21"/>
                <w:szCs w:val="21"/>
                <w:lang w:eastAsia="zh-CN"/>
              </w:rPr>
              <w:t>Above is only for single panel transmission.</w:t>
            </w:r>
          </w:p>
        </w:tc>
      </w:tr>
    </w:tbl>
    <w:p w14:paraId="3E896DFB" w14:textId="5FD1833B" w:rsidR="001F236E" w:rsidRPr="00CA3B17" w:rsidRDefault="0005762A">
      <w:pPr>
        <w:snapToGrid w:val="0"/>
        <w:spacing w:beforeLines="50" w:before="120" w:line="288" w:lineRule="auto"/>
        <w:jc w:val="both"/>
      </w:pPr>
      <w:r w:rsidRPr="00C053DB">
        <w:rPr>
          <w:kern w:val="2"/>
          <w:sz w:val="21"/>
          <w:szCs w:val="24"/>
          <w:lang w:val="en-US" w:eastAsia="zh-CN"/>
        </w:rPr>
        <w:lastRenderedPageBreak/>
        <w:t xml:space="preserve">In this contribution, we mainly share our considerations on </w:t>
      </w:r>
      <w:r w:rsidRPr="00337290">
        <w:rPr>
          <w:kern w:val="2"/>
          <w:sz w:val="21"/>
          <w:szCs w:val="24"/>
          <w:lang w:val="en-US" w:eastAsia="zh-CN"/>
        </w:rPr>
        <w:t>TPMI design for 3 TX non-coherent UE</w:t>
      </w:r>
      <w:r>
        <w:rPr>
          <w:rFonts w:hint="eastAsia"/>
          <w:kern w:val="2"/>
          <w:sz w:val="21"/>
          <w:szCs w:val="24"/>
          <w:lang w:val="en-US" w:eastAsia="zh-CN"/>
        </w:rPr>
        <w:t xml:space="preserve">, </w:t>
      </w:r>
      <w:r w:rsidR="004718C3">
        <w:rPr>
          <w:rFonts w:hint="eastAsia"/>
          <w:kern w:val="2"/>
          <w:sz w:val="21"/>
          <w:szCs w:val="24"/>
          <w:lang w:val="en-US" w:eastAsia="zh-CN"/>
        </w:rPr>
        <w:t xml:space="preserve">SRS for codebook, </w:t>
      </w:r>
      <w:r>
        <w:rPr>
          <w:rFonts w:hint="eastAsia"/>
          <w:kern w:val="2"/>
          <w:sz w:val="21"/>
          <w:szCs w:val="24"/>
          <w:lang w:val="en-US" w:eastAsia="zh-CN"/>
        </w:rPr>
        <w:t>a</w:t>
      </w:r>
      <w:r w:rsidRPr="00C42B43">
        <w:rPr>
          <w:kern w:val="2"/>
          <w:sz w:val="21"/>
          <w:szCs w:val="24"/>
          <w:lang w:val="en-US" w:eastAsia="zh-CN"/>
        </w:rPr>
        <w:t>spects related to power scaling</w:t>
      </w:r>
      <w:r>
        <w:rPr>
          <w:rFonts w:hint="eastAsia"/>
          <w:kern w:val="2"/>
          <w:sz w:val="21"/>
          <w:szCs w:val="24"/>
          <w:lang w:val="en-US" w:eastAsia="zh-CN"/>
        </w:rPr>
        <w:t xml:space="preserve">, and </w:t>
      </w:r>
      <w:r w:rsidRPr="00337290">
        <w:rPr>
          <w:kern w:val="2"/>
          <w:sz w:val="21"/>
          <w:szCs w:val="24"/>
          <w:lang w:val="en-US" w:eastAsia="zh-CN"/>
        </w:rPr>
        <w:t xml:space="preserve">PTRS-DMRS </w:t>
      </w:r>
      <w:r w:rsidR="00BD0111" w:rsidRPr="005B6789">
        <w:rPr>
          <w:rFonts w:eastAsiaTheme="minorEastAsia"/>
          <w:sz w:val="21"/>
          <w:szCs w:val="21"/>
          <w:lang w:eastAsia="zh-CN"/>
        </w:rPr>
        <w:t xml:space="preserve">association </w:t>
      </w:r>
      <w:r w:rsidRPr="00337290">
        <w:rPr>
          <w:kern w:val="2"/>
          <w:sz w:val="21"/>
          <w:szCs w:val="24"/>
          <w:lang w:val="en-US" w:eastAsia="zh-CN"/>
        </w:rPr>
        <w:t>indication</w:t>
      </w:r>
      <w:r>
        <w:rPr>
          <w:rFonts w:hint="eastAsia"/>
          <w:kern w:val="2"/>
          <w:sz w:val="21"/>
          <w:szCs w:val="24"/>
          <w:lang w:val="en-US" w:eastAsia="zh-CN"/>
        </w:rPr>
        <w:t>.</w:t>
      </w:r>
    </w:p>
    <w:p w14:paraId="43B5D82E" w14:textId="77777777" w:rsidR="00C50CA0" w:rsidRDefault="00C50CA0" w:rsidP="00EA178D"/>
    <w:p w14:paraId="7BC5BDAA" w14:textId="3E11D02F" w:rsidR="001F236E" w:rsidRDefault="000D3CA1" w:rsidP="00975312">
      <w:pPr>
        <w:pStyle w:val="2"/>
        <w:numPr>
          <w:ilvl w:val="0"/>
          <w:numId w:val="30"/>
        </w:numPr>
        <w:spacing w:line="288" w:lineRule="auto"/>
        <w:rPr>
          <w:rFonts w:ascii="Times New Roman" w:eastAsiaTheme="minorEastAsia" w:hAnsi="Times New Roman"/>
          <w:bCs/>
          <w:kern w:val="28"/>
          <w:sz w:val="21"/>
          <w:szCs w:val="24"/>
          <w:lang w:val="en-US" w:eastAsia="zh-CN"/>
        </w:rPr>
      </w:pPr>
      <w:r>
        <w:rPr>
          <w:rFonts w:ascii="Times New Roman" w:hAnsi="Times New Roman" w:hint="eastAsia"/>
          <w:sz w:val="21"/>
          <w:szCs w:val="21"/>
          <w:lang w:val="en-US" w:eastAsia="zh-CN"/>
        </w:rPr>
        <w:t xml:space="preserve">Discussion </w:t>
      </w:r>
      <w:r w:rsidR="0075523D" w:rsidRPr="002B408E">
        <w:rPr>
          <w:rFonts w:ascii="Times New Roman" w:hAnsi="Times New Roman"/>
          <w:sz w:val="21"/>
          <w:szCs w:val="21"/>
          <w:lang w:val="en-US" w:eastAsia="zh-CN"/>
        </w:rPr>
        <w:t xml:space="preserve">for enabling </w:t>
      </w:r>
      <w:r w:rsidR="007A5C80" w:rsidRPr="002B408E">
        <w:rPr>
          <w:rFonts w:ascii="Times New Roman" w:hAnsi="Times New Roman"/>
          <w:sz w:val="21"/>
          <w:szCs w:val="21"/>
          <w:lang w:val="en-US" w:eastAsia="zh-CN"/>
        </w:rPr>
        <w:t>3</w:t>
      </w:r>
      <w:r w:rsidR="0075523D" w:rsidRPr="002B408E">
        <w:rPr>
          <w:rFonts w:ascii="Times New Roman" w:hAnsi="Times New Roman"/>
          <w:sz w:val="21"/>
          <w:szCs w:val="21"/>
          <w:lang w:val="en-US" w:eastAsia="zh-CN"/>
        </w:rPr>
        <w:t xml:space="preserve"> TX UL </w:t>
      </w:r>
      <w:proofErr w:type="gramStart"/>
      <w:r w:rsidR="0075523D" w:rsidRPr="002B408E">
        <w:rPr>
          <w:rFonts w:ascii="Times New Roman" w:hAnsi="Times New Roman"/>
          <w:sz w:val="21"/>
          <w:szCs w:val="21"/>
          <w:lang w:val="en-US" w:eastAsia="zh-CN"/>
        </w:rPr>
        <w:t>transmission</w:t>
      </w:r>
      <w:proofErr w:type="gramEnd"/>
      <w:r w:rsidR="0075523D" w:rsidRPr="009112E0">
        <w:rPr>
          <w:rFonts w:ascii="Times New Roman" w:eastAsiaTheme="minorEastAsia" w:hAnsi="Times New Roman"/>
          <w:bCs/>
          <w:kern w:val="28"/>
          <w:sz w:val="21"/>
          <w:szCs w:val="24"/>
          <w:lang w:val="en-US" w:eastAsia="zh-CN"/>
        </w:rPr>
        <w:t xml:space="preserve"> </w:t>
      </w:r>
    </w:p>
    <w:p w14:paraId="63B5C5B9" w14:textId="40C3CC0F" w:rsidR="000D3CA1" w:rsidRPr="00975312" w:rsidRDefault="00975312" w:rsidP="00975312">
      <w:pPr>
        <w:pStyle w:val="3"/>
        <w:numPr>
          <w:ilvl w:val="0"/>
          <w:numId w:val="32"/>
        </w:numPr>
        <w:spacing w:line="288" w:lineRule="auto"/>
        <w:rPr>
          <w:b/>
          <w:bCs/>
          <w:sz w:val="21"/>
          <w:szCs w:val="21"/>
          <w:lang w:val="en-US" w:eastAsia="zh-CN"/>
        </w:rPr>
      </w:pPr>
      <w:r w:rsidRPr="00975312">
        <w:rPr>
          <w:b/>
          <w:bCs/>
          <w:sz w:val="21"/>
          <w:szCs w:val="21"/>
          <w:lang w:val="en-US" w:eastAsia="zh-CN"/>
        </w:rPr>
        <w:t>single-panel UE and multi-panel UE</w:t>
      </w:r>
    </w:p>
    <w:p w14:paraId="04AB1A28" w14:textId="19146E97" w:rsidR="002D2711" w:rsidRDefault="0058074C" w:rsidP="00975312">
      <w:pPr>
        <w:snapToGrid w:val="0"/>
        <w:spacing w:beforeLines="50" w:before="120" w:line="288" w:lineRule="auto"/>
        <w:jc w:val="both"/>
      </w:pPr>
      <w:r w:rsidRPr="003B23F1">
        <w:rPr>
          <w:rFonts w:hint="eastAsia"/>
          <w:kern w:val="2"/>
          <w:sz w:val="21"/>
          <w:szCs w:val="24"/>
          <w:lang w:val="en-US" w:eastAsia="zh-CN"/>
        </w:rPr>
        <w:t>I</w:t>
      </w:r>
      <w:r w:rsidRPr="003B23F1">
        <w:rPr>
          <w:kern w:val="2"/>
          <w:sz w:val="21"/>
          <w:szCs w:val="24"/>
          <w:lang w:val="en-US" w:eastAsia="zh-CN"/>
        </w:rPr>
        <w:t xml:space="preserve">n </w:t>
      </w:r>
      <w:r w:rsidRPr="00337290">
        <w:rPr>
          <w:kern w:val="2"/>
          <w:sz w:val="21"/>
          <w:szCs w:val="24"/>
          <w:lang w:eastAsia="zh-CN"/>
        </w:rPr>
        <w:t>RAN1 #</w:t>
      </w:r>
      <w:r>
        <w:rPr>
          <w:rFonts w:hint="eastAsia"/>
          <w:kern w:val="2"/>
          <w:sz w:val="21"/>
          <w:szCs w:val="24"/>
          <w:lang w:eastAsia="zh-CN"/>
        </w:rPr>
        <w:t>116</w:t>
      </w:r>
      <w:r w:rsidRPr="00337290">
        <w:rPr>
          <w:kern w:val="2"/>
          <w:sz w:val="21"/>
          <w:szCs w:val="24"/>
          <w:lang w:eastAsia="zh-CN"/>
        </w:rPr>
        <w:t xml:space="preserve"> meeting</w:t>
      </w:r>
      <w:r w:rsidRPr="003B23F1">
        <w:rPr>
          <w:kern w:val="2"/>
          <w:sz w:val="21"/>
          <w:szCs w:val="24"/>
          <w:lang w:val="en-US" w:eastAsia="zh-CN"/>
        </w:rPr>
        <w:t>,</w:t>
      </w:r>
      <w:r>
        <w:rPr>
          <w:rFonts w:hint="eastAsia"/>
          <w:kern w:val="2"/>
          <w:sz w:val="21"/>
          <w:szCs w:val="24"/>
          <w:lang w:val="en-US" w:eastAsia="zh-CN"/>
        </w:rPr>
        <w:t xml:space="preserve"> t</w:t>
      </w:r>
      <w:r w:rsidRPr="003B23F1">
        <w:rPr>
          <w:kern w:val="2"/>
          <w:sz w:val="21"/>
          <w:szCs w:val="24"/>
          <w:lang w:val="en-US" w:eastAsia="zh-CN"/>
        </w:rPr>
        <w:t>here is no enhancement of 3-antenna transmission for multi</w:t>
      </w:r>
      <w:r>
        <w:rPr>
          <w:rFonts w:hint="eastAsia"/>
          <w:kern w:val="2"/>
          <w:sz w:val="21"/>
          <w:szCs w:val="24"/>
          <w:lang w:val="en-US" w:eastAsia="zh-CN"/>
        </w:rPr>
        <w:t>-</w:t>
      </w:r>
      <w:r w:rsidRPr="003B23F1">
        <w:rPr>
          <w:kern w:val="2"/>
          <w:sz w:val="21"/>
          <w:szCs w:val="24"/>
          <w:lang w:val="en-US" w:eastAsia="zh-CN"/>
        </w:rPr>
        <w:t xml:space="preserve"> panel scenarios</w:t>
      </w:r>
      <w:r>
        <w:rPr>
          <w:rFonts w:hint="eastAsia"/>
          <w:kern w:val="2"/>
          <w:sz w:val="21"/>
          <w:szCs w:val="24"/>
          <w:lang w:val="en-US" w:eastAsia="zh-CN"/>
        </w:rPr>
        <w:t xml:space="preserve">, </w:t>
      </w:r>
      <w:r w:rsidRPr="0058074C">
        <w:rPr>
          <w:kern w:val="2"/>
          <w:sz w:val="21"/>
          <w:szCs w:val="24"/>
          <w:lang w:val="en-US" w:eastAsia="zh-CN"/>
        </w:rPr>
        <w:t>discussion only considers single panel transmission</w:t>
      </w:r>
      <w:r>
        <w:rPr>
          <w:rFonts w:hint="eastAsia"/>
          <w:kern w:val="2"/>
          <w:sz w:val="21"/>
          <w:szCs w:val="24"/>
          <w:lang w:val="en-US" w:eastAsia="zh-CN"/>
        </w:rPr>
        <w:t>. But f</w:t>
      </w:r>
      <w:r w:rsidR="002D2711" w:rsidRPr="002D2711">
        <w:rPr>
          <w:kern w:val="2"/>
          <w:sz w:val="21"/>
          <w:szCs w:val="24"/>
          <w:lang w:val="en-US" w:eastAsia="zh-CN"/>
        </w:rPr>
        <w:t xml:space="preserve">rom UE implementations’ perspective, some UEs may have one panel with three antennas to enable up to 3 layers UL transmission, and some UEs may have two panels, where one panel with one antenna, and the other panel with two antennas, two panels could be used in SDM scheme to enable up to 3 layers UL transmission. The single-panel UE and multi-panel UE are shown in </w:t>
      </w:r>
      <w:r w:rsidR="00EF0B5B">
        <w:rPr>
          <w:kern w:val="2"/>
          <w:sz w:val="21"/>
          <w:szCs w:val="24"/>
          <w:lang w:val="en-US" w:eastAsia="zh-CN"/>
        </w:rPr>
        <w:fldChar w:fldCharType="begin"/>
      </w:r>
      <w:r w:rsidR="00EF0B5B">
        <w:rPr>
          <w:kern w:val="2"/>
          <w:sz w:val="21"/>
          <w:szCs w:val="24"/>
          <w:lang w:val="en-US" w:eastAsia="zh-CN"/>
        </w:rPr>
        <w:instrText xml:space="preserve"> REF _Ref161847368 \h </w:instrText>
      </w:r>
      <w:r w:rsidR="00EF0B5B">
        <w:rPr>
          <w:kern w:val="2"/>
          <w:sz w:val="21"/>
          <w:szCs w:val="24"/>
          <w:lang w:val="en-US" w:eastAsia="zh-CN"/>
        </w:rPr>
      </w:r>
      <w:r w:rsidR="00EF0B5B">
        <w:rPr>
          <w:kern w:val="2"/>
          <w:sz w:val="21"/>
          <w:szCs w:val="24"/>
          <w:lang w:val="en-US" w:eastAsia="zh-CN"/>
        </w:rPr>
        <w:fldChar w:fldCharType="separate"/>
      </w:r>
      <w:r w:rsidR="00EF0B5B">
        <w:t xml:space="preserve">Figure </w:t>
      </w:r>
      <w:r w:rsidR="00EF0B5B">
        <w:rPr>
          <w:noProof/>
        </w:rPr>
        <w:t>1</w:t>
      </w:r>
      <w:r w:rsidR="00EF0B5B">
        <w:rPr>
          <w:kern w:val="2"/>
          <w:sz w:val="21"/>
          <w:szCs w:val="24"/>
          <w:lang w:val="en-US" w:eastAsia="zh-CN"/>
        </w:rPr>
        <w:fldChar w:fldCharType="end"/>
      </w:r>
      <w:r w:rsidR="002D2711" w:rsidRPr="002D2711">
        <w:rPr>
          <w:kern w:val="2"/>
          <w:sz w:val="21"/>
          <w:szCs w:val="24"/>
          <w:lang w:val="en-US" w:eastAsia="zh-CN"/>
        </w:rPr>
        <w:t xml:space="preserve">. These two kinds of UEs could be considered to enable 3 TX UL transmission. </w:t>
      </w:r>
    </w:p>
    <w:p w14:paraId="25329481" w14:textId="77777777" w:rsidR="006B6156" w:rsidRDefault="006B6156" w:rsidP="006B6156">
      <w:pPr>
        <w:snapToGrid w:val="0"/>
        <w:spacing w:beforeLines="50" w:before="120" w:line="288" w:lineRule="auto"/>
        <w:jc w:val="center"/>
        <w:rPr>
          <w:lang w:eastAsia="zh-CN"/>
        </w:rPr>
      </w:pPr>
      <w:r w:rsidRPr="006A4A8C">
        <w:rPr>
          <w:noProof/>
          <w:lang w:eastAsia="zh-CN"/>
        </w:rPr>
        <w:drawing>
          <wp:inline distT="0" distB="0" distL="0" distR="0" wp14:anchorId="2F6E1133" wp14:editId="2C96A90C">
            <wp:extent cx="2144486" cy="1174405"/>
            <wp:effectExtent l="0" t="0" r="8255" b="6985"/>
            <wp:docPr id="384598060" name="图片 1" descr="图片包含 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598060" name="图片 1" descr="图片包含 箭头"/>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9712" cy="1177267"/>
                    </a:xfrm>
                    <a:prstGeom prst="rect">
                      <a:avLst/>
                    </a:prstGeom>
                  </pic:spPr>
                </pic:pic>
              </a:graphicData>
            </a:graphic>
          </wp:inline>
        </w:drawing>
      </w:r>
    </w:p>
    <w:p w14:paraId="741CC8FC" w14:textId="1926E699" w:rsidR="006B6156" w:rsidRPr="00EF0B5B" w:rsidRDefault="00EF0B5B" w:rsidP="00EF0B5B">
      <w:pPr>
        <w:pStyle w:val="a3"/>
        <w:jc w:val="center"/>
        <w:rPr>
          <w:b w:val="0"/>
          <w:bCs/>
          <w:sz w:val="21"/>
          <w:szCs w:val="21"/>
        </w:rPr>
      </w:pPr>
      <w:bookmarkStart w:id="3" w:name="_Ref161847368"/>
      <w:r w:rsidRPr="00EF0B5B">
        <w:rPr>
          <w:b w:val="0"/>
          <w:bCs/>
          <w:sz w:val="21"/>
          <w:szCs w:val="21"/>
        </w:rPr>
        <w:t xml:space="preserve">Figure </w:t>
      </w:r>
      <w:r w:rsidRPr="00EF0B5B">
        <w:rPr>
          <w:b w:val="0"/>
          <w:bCs/>
          <w:sz w:val="21"/>
          <w:szCs w:val="21"/>
        </w:rPr>
        <w:fldChar w:fldCharType="begin"/>
      </w:r>
      <w:r w:rsidRPr="00EF0B5B">
        <w:rPr>
          <w:b w:val="0"/>
          <w:bCs/>
          <w:sz w:val="21"/>
          <w:szCs w:val="21"/>
        </w:rPr>
        <w:instrText xml:space="preserve"> SEQ Figure \* ARABIC </w:instrText>
      </w:r>
      <w:r w:rsidRPr="00EF0B5B">
        <w:rPr>
          <w:b w:val="0"/>
          <w:bCs/>
          <w:sz w:val="21"/>
          <w:szCs w:val="21"/>
        </w:rPr>
        <w:fldChar w:fldCharType="separate"/>
      </w:r>
      <w:r w:rsidR="00734A21">
        <w:rPr>
          <w:b w:val="0"/>
          <w:bCs/>
          <w:noProof/>
          <w:sz w:val="21"/>
          <w:szCs w:val="21"/>
        </w:rPr>
        <w:t>1</w:t>
      </w:r>
      <w:r w:rsidRPr="00EF0B5B">
        <w:rPr>
          <w:b w:val="0"/>
          <w:bCs/>
          <w:sz w:val="21"/>
          <w:szCs w:val="21"/>
        </w:rPr>
        <w:fldChar w:fldCharType="end"/>
      </w:r>
      <w:bookmarkEnd w:id="3"/>
      <w:r w:rsidR="006B6156" w:rsidRPr="00EF0B5B">
        <w:rPr>
          <w:b w:val="0"/>
          <w:bCs/>
          <w:sz w:val="21"/>
          <w:szCs w:val="21"/>
          <w:lang w:eastAsia="zh-CN"/>
        </w:rPr>
        <w:t>: Single-panel UE and Multi</w:t>
      </w:r>
      <w:r w:rsidR="006B6156" w:rsidRPr="00EF0B5B">
        <w:rPr>
          <w:rFonts w:hint="eastAsia"/>
          <w:b w:val="0"/>
          <w:bCs/>
          <w:sz w:val="21"/>
          <w:szCs w:val="21"/>
          <w:lang w:eastAsia="zh-CN"/>
        </w:rPr>
        <w:t>-</w:t>
      </w:r>
      <w:r w:rsidR="006B6156" w:rsidRPr="00EF0B5B">
        <w:rPr>
          <w:b w:val="0"/>
          <w:bCs/>
          <w:sz w:val="21"/>
          <w:szCs w:val="21"/>
          <w:lang w:eastAsia="zh-CN"/>
        </w:rPr>
        <w:t xml:space="preserve">panel </w:t>
      </w:r>
      <w:proofErr w:type="gramStart"/>
      <w:r w:rsidR="006B6156" w:rsidRPr="00EF0B5B">
        <w:rPr>
          <w:b w:val="0"/>
          <w:bCs/>
          <w:sz w:val="21"/>
          <w:szCs w:val="21"/>
          <w:lang w:eastAsia="zh-CN"/>
        </w:rPr>
        <w:t>UE</w:t>
      </w:r>
      <w:proofErr w:type="gramEnd"/>
    </w:p>
    <w:p w14:paraId="3578FCFB" w14:textId="77777777" w:rsidR="002D2711" w:rsidRDefault="002D2711" w:rsidP="00975312">
      <w:pPr>
        <w:autoSpaceDE w:val="0"/>
        <w:autoSpaceDN w:val="0"/>
        <w:adjustRightInd w:val="0"/>
        <w:snapToGrid w:val="0"/>
        <w:spacing w:beforeLines="50" w:before="120" w:line="288" w:lineRule="auto"/>
        <w:jc w:val="both"/>
        <w:rPr>
          <w:rFonts w:eastAsia="宋体"/>
          <w:b/>
          <w:i/>
          <w:sz w:val="21"/>
          <w:szCs w:val="21"/>
          <w:lang w:val="en-US"/>
        </w:rPr>
      </w:pPr>
      <w:r w:rsidRPr="002D2711">
        <w:rPr>
          <w:rFonts w:eastAsia="宋体"/>
          <w:b/>
          <w:i/>
          <w:sz w:val="21"/>
          <w:szCs w:val="21"/>
          <w:lang w:val="en-US"/>
        </w:rPr>
        <w:t>Proposal 1: From UE implementations’ perspective, both single-panel UE and multi-panel UE could be considered to enable 3 TX UL transmission.</w:t>
      </w:r>
    </w:p>
    <w:p w14:paraId="0EAAD941" w14:textId="77777777" w:rsidR="004D5DD1" w:rsidRPr="004D5DD1" w:rsidRDefault="004D5DD1" w:rsidP="004D5DD1">
      <w:pPr>
        <w:autoSpaceDE w:val="0"/>
        <w:autoSpaceDN w:val="0"/>
        <w:adjustRightInd w:val="0"/>
        <w:snapToGrid w:val="0"/>
        <w:spacing w:after="120" w:line="288" w:lineRule="auto"/>
        <w:jc w:val="both"/>
        <w:rPr>
          <w:rFonts w:eastAsia="宋体"/>
          <w:b/>
          <w:iCs/>
          <w:sz w:val="21"/>
          <w:szCs w:val="21"/>
          <w:lang w:val="en-US"/>
        </w:rPr>
      </w:pPr>
    </w:p>
    <w:p w14:paraId="4E99A0B0" w14:textId="38B4775A" w:rsidR="006B4DD7" w:rsidRPr="00975312" w:rsidRDefault="006B4DD7" w:rsidP="00975312">
      <w:pPr>
        <w:pStyle w:val="3"/>
        <w:numPr>
          <w:ilvl w:val="0"/>
          <w:numId w:val="32"/>
        </w:numPr>
        <w:spacing w:line="288" w:lineRule="auto"/>
        <w:rPr>
          <w:b/>
          <w:bCs/>
          <w:sz w:val="21"/>
          <w:szCs w:val="21"/>
          <w:lang w:val="en-US" w:eastAsia="zh-CN"/>
        </w:rPr>
      </w:pPr>
      <w:r w:rsidRPr="00975312">
        <w:rPr>
          <w:b/>
          <w:bCs/>
          <w:sz w:val="21"/>
          <w:szCs w:val="21"/>
          <w:lang w:val="en-US" w:eastAsia="zh-CN"/>
        </w:rPr>
        <w:t xml:space="preserve">TPMI design for 3 TX </w:t>
      </w:r>
      <w:bookmarkStart w:id="4" w:name="_Hlk156493800"/>
      <w:r w:rsidRPr="00975312">
        <w:rPr>
          <w:b/>
          <w:bCs/>
          <w:sz w:val="21"/>
          <w:szCs w:val="21"/>
          <w:lang w:val="en-US" w:eastAsia="zh-CN"/>
        </w:rPr>
        <w:t>non-coherent</w:t>
      </w:r>
      <w:bookmarkEnd w:id="4"/>
      <w:r w:rsidRPr="00975312">
        <w:rPr>
          <w:b/>
          <w:bCs/>
          <w:sz w:val="21"/>
          <w:szCs w:val="21"/>
          <w:lang w:val="en-US" w:eastAsia="zh-CN"/>
        </w:rPr>
        <w:t xml:space="preserve"> UE</w:t>
      </w:r>
    </w:p>
    <w:p w14:paraId="762A5648" w14:textId="56785C61" w:rsidR="006B4DD7" w:rsidRPr="00003C19" w:rsidRDefault="00385D26" w:rsidP="00F246AB">
      <w:pPr>
        <w:autoSpaceDE w:val="0"/>
        <w:autoSpaceDN w:val="0"/>
        <w:adjustRightInd w:val="0"/>
        <w:snapToGrid w:val="0"/>
        <w:spacing w:after="120" w:line="288" w:lineRule="auto"/>
        <w:jc w:val="both"/>
        <w:rPr>
          <w:sz w:val="21"/>
          <w:szCs w:val="21"/>
        </w:rPr>
      </w:pPr>
      <w:r w:rsidRPr="003B23F1">
        <w:rPr>
          <w:rFonts w:hint="eastAsia"/>
          <w:kern w:val="2"/>
          <w:sz w:val="21"/>
          <w:szCs w:val="24"/>
          <w:lang w:val="en-US" w:eastAsia="zh-CN"/>
        </w:rPr>
        <w:t>I</w:t>
      </w:r>
      <w:r w:rsidRPr="003B23F1">
        <w:rPr>
          <w:kern w:val="2"/>
          <w:sz w:val="21"/>
          <w:szCs w:val="24"/>
          <w:lang w:val="en-US" w:eastAsia="zh-CN"/>
        </w:rPr>
        <w:t xml:space="preserve">n </w:t>
      </w:r>
      <w:r w:rsidRPr="00337290">
        <w:rPr>
          <w:kern w:val="2"/>
          <w:sz w:val="21"/>
          <w:szCs w:val="24"/>
          <w:lang w:eastAsia="zh-CN"/>
        </w:rPr>
        <w:t>RAN1 #</w:t>
      </w:r>
      <w:r>
        <w:rPr>
          <w:rFonts w:hint="eastAsia"/>
          <w:kern w:val="2"/>
          <w:sz w:val="21"/>
          <w:szCs w:val="24"/>
          <w:lang w:eastAsia="zh-CN"/>
        </w:rPr>
        <w:t>116</w:t>
      </w:r>
      <w:r w:rsidRPr="00337290">
        <w:rPr>
          <w:kern w:val="2"/>
          <w:sz w:val="21"/>
          <w:szCs w:val="24"/>
          <w:lang w:eastAsia="zh-CN"/>
        </w:rPr>
        <w:t xml:space="preserve"> meeting</w:t>
      </w:r>
      <w:r w:rsidRPr="003B23F1">
        <w:rPr>
          <w:kern w:val="2"/>
          <w:sz w:val="21"/>
          <w:szCs w:val="24"/>
          <w:lang w:val="en-US" w:eastAsia="zh-CN"/>
        </w:rPr>
        <w:t>,</w:t>
      </w:r>
      <w:r>
        <w:rPr>
          <w:rFonts w:hint="eastAsia"/>
          <w:kern w:val="2"/>
          <w:sz w:val="21"/>
          <w:szCs w:val="24"/>
          <w:lang w:val="en-US" w:eastAsia="zh-CN"/>
        </w:rPr>
        <w:t xml:space="preserve"> </w:t>
      </w:r>
      <w:r w:rsidRPr="00385D26">
        <w:rPr>
          <w:kern w:val="2"/>
          <w:sz w:val="21"/>
          <w:szCs w:val="24"/>
          <w:lang w:eastAsia="zh-CN"/>
        </w:rPr>
        <w:t>potential solutions for designing non-coherent uplink precoding by a 3TX UE have been agreed</w:t>
      </w:r>
      <w:r w:rsidR="00F246AB">
        <w:rPr>
          <w:rFonts w:hint="eastAsia"/>
          <w:kern w:val="2"/>
          <w:sz w:val="21"/>
          <w:szCs w:val="24"/>
          <w:lang w:eastAsia="zh-CN"/>
        </w:rPr>
        <w:t>. W</w:t>
      </w:r>
      <w:r w:rsidR="005C302A" w:rsidRPr="00003C19">
        <w:rPr>
          <w:sz w:val="21"/>
          <w:szCs w:val="21"/>
        </w:rPr>
        <w:t>e should also consider the design of the TPMI for 3TX</w:t>
      </w:r>
      <w:r w:rsidR="005C302A" w:rsidRPr="00003C19">
        <w:rPr>
          <w:rFonts w:hint="eastAsia"/>
          <w:sz w:val="21"/>
          <w:szCs w:val="21"/>
          <w:lang w:eastAsia="zh-CN"/>
        </w:rPr>
        <w:t xml:space="preserve">, because </w:t>
      </w:r>
      <w:r w:rsidR="00C036A7" w:rsidRPr="00003C19">
        <w:rPr>
          <w:rFonts w:hint="eastAsia"/>
          <w:sz w:val="21"/>
          <w:szCs w:val="21"/>
          <w:lang w:eastAsia="zh-CN"/>
        </w:rPr>
        <w:t>the</w:t>
      </w:r>
      <w:r w:rsidR="00995293" w:rsidRPr="00003C19">
        <w:rPr>
          <w:sz w:val="21"/>
          <w:szCs w:val="21"/>
        </w:rPr>
        <w:t xml:space="preserve"> 2 TX/4 TX/8 TX UL TPMI design </w:t>
      </w:r>
      <w:r w:rsidR="00680C61" w:rsidRPr="00003C19">
        <w:rPr>
          <w:sz w:val="21"/>
          <w:szCs w:val="21"/>
        </w:rPr>
        <w:t>cannot</w:t>
      </w:r>
      <w:r w:rsidR="00995293" w:rsidRPr="00003C19">
        <w:rPr>
          <w:sz w:val="21"/>
          <w:szCs w:val="21"/>
        </w:rPr>
        <w:t xml:space="preserve"> be reused</w:t>
      </w:r>
      <w:r w:rsidR="00F246AB">
        <w:rPr>
          <w:rFonts w:hint="eastAsia"/>
          <w:sz w:val="21"/>
          <w:szCs w:val="21"/>
          <w:lang w:eastAsia="zh-CN"/>
        </w:rPr>
        <w:t>. N</w:t>
      </w:r>
      <w:r w:rsidR="00995293" w:rsidRPr="00003C19">
        <w:rPr>
          <w:sz w:val="21"/>
          <w:szCs w:val="21"/>
        </w:rPr>
        <w:t>ew TPMI table corresponding to 3</w:t>
      </w:r>
      <w:r w:rsidR="00680C61" w:rsidRPr="00003C19">
        <w:rPr>
          <w:sz w:val="21"/>
          <w:szCs w:val="21"/>
        </w:rPr>
        <w:t xml:space="preserve"> </w:t>
      </w:r>
      <w:r w:rsidR="00995293" w:rsidRPr="00003C19">
        <w:rPr>
          <w:sz w:val="21"/>
          <w:szCs w:val="21"/>
        </w:rPr>
        <w:t>T</w:t>
      </w:r>
      <w:r w:rsidR="00680C61" w:rsidRPr="00003C19">
        <w:rPr>
          <w:sz w:val="21"/>
          <w:szCs w:val="21"/>
        </w:rPr>
        <w:t>X</w:t>
      </w:r>
      <w:r w:rsidR="00995293" w:rsidRPr="00003C19">
        <w:rPr>
          <w:sz w:val="21"/>
          <w:szCs w:val="21"/>
        </w:rPr>
        <w:t xml:space="preserve"> non-coherent UE need to be designed: 2 bits for DFT-S-OFDM or 3 bits for CP-OFDM.</w:t>
      </w:r>
      <w:r w:rsidR="00CB7BCB" w:rsidRPr="00003C19">
        <w:rPr>
          <w:sz w:val="21"/>
          <w:szCs w:val="21"/>
        </w:rPr>
        <w:t xml:space="preserve"> The newly added TPMI tables are shown in Table</w:t>
      </w:r>
      <w:r w:rsidR="00F246AB">
        <w:rPr>
          <w:rFonts w:hint="eastAsia"/>
          <w:sz w:val="21"/>
          <w:szCs w:val="21"/>
          <w:lang w:eastAsia="zh-CN"/>
        </w:rPr>
        <w:t xml:space="preserve"> </w:t>
      </w:r>
      <w:r w:rsidR="00003C19" w:rsidRPr="00003C19">
        <w:rPr>
          <w:rFonts w:hint="eastAsia"/>
          <w:sz w:val="21"/>
          <w:szCs w:val="21"/>
          <w:lang w:eastAsia="zh-CN"/>
        </w:rPr>
        <w:t>1</w:t>
      </w:r>
      <w:r w:rsidR="00CB7BCB" w:rsidRPr="00003C19">
        <w:rPr>
          <w:sz w:val="21"/>
          <w:szCs w:val="21"/>
        </w:rPr>
        <w:t xml:space="preserve"> and Table</w:t>
      </w:r>
      <w:r w:rsidR="00F246AB">
        <w:rPr>
          <w:rFonts w:hint="eastAsia"/>
          <w:sz w:val="21"/>
          <w:szCs w:val="21"/>
          <w:lang w:eastAsia="zh-CN"/>
        </w:rPr>
        <w:t xml:space="preserve"> </w:t>
      </w:r>
      <w:r w:rsidR="00003C19" w:rsidRPr="00003C19">
        <w:rPr>
          <w:rFonts w:hint="eastAsia"/>
          <w:sz w:val="21"/>
          <w:szCs w:val="21"/>
          <w:lang w:eastAsia="zh-CN"/>
        </w:rPr>
        <w:t>2</w:t>
      </w:r>
      <w:r w:rsidR="00CB7BCB" w:rsidRPr="00003C19">
        <w:rPr>
          <w:sz w:val="21"/>
          <w:szCs w:val="21"/>
        </w:rPr>
        <w:t>:</w:t>
      </w:r>
    </w:p>
    <w:p w14:paraId="76AEEC9F" w14:textId="26CB2DC5" w:rsidR="00CB7BCB" w:rsidRPr="00003C19" w:rsidRDefault="00CB7BCB" w:rsidP="00CB7BCB">
      <w:pPr>
        <w:pStyle w:val="TH"/>
        <w:rPr>
          <w:rFonts w:ascii="Times New Roman" w:hAnsi="Times New Roman"/>
          <w:b w:val="0"/>
          <w:bCs/>
          <w:sz w:val="21"/>
          <w:szCs w:val="21"/>
          <w:lang w:eastAsia="zh-CN"/>
        </w:rPr>
      </w:pPr>
      <w:r w:rsidRPr="00003C19">
        <w:rPr>
          <w:rFonts w:ascii="Times New Roman" w:hAnsi="Times New Roman"/>
          <w:b w:val="0"/>
          <w:bCs/>
          <w:sz w:val="21"/>
          <w:szCs w:val="21"/>
        </w:rPr>
        <w:t xml:space="preserve">Table </w:t>
      </w:r>
      <w:r w:rsidR="00003C19" w:rsidRPr="00003C19">
        <w:rPr>
          <w:rFonts w:ascii="Times New Roman" w:hAnsi="Times New Roman" w:hint="eastAsia"/>
          <w:b w:val="0"/>
          <w:bCs/>
          <w:sz w:val="21"/>
          <w:szCs w:val="21"/>
          <w:lang w:eastAsia="zh-CN"/>
        </w:rPr>
        <w:t>1</w:t>
      </w:r>
      <w:r w:rsidRPr="00003C19">
        <w:rPr>
          <w:rFonts w:ascii="Times New Roman" w:hAnsi="Times New Roman"/>
          <w:b w:val="0"/>
          <w:bCs/>
          <w:sz w:val="21"/>
          <w:szCs w:val="21"/>
          <w:lang w:eastAsia="zh-CN"/>
        </w:rPr>
        <w:t xml:space="preserve">: </w:t>
      </w:r>
      <w:r w:rsidRPr="00003C19">
        <w:rPr>
          <w:rFonts w:ascii="Times New Roman" w:hAnsi="Times New Roman"/>
          <w:b w:val="0"/>
          <w:bCs/>
          <w:sz w:val="21"/>
          <w:szCs w:val="21"/>
        </w:rPr>
        <w:t>Precoding information and number of layers</w:t>
      </w:r>
      <w:r w:rsidRPr="00003C19">
        <w:rPr>
          <w:rFonts w:ascii="Times New Roman" w:hAnsi="Times New Roman"/>
          <w:b w:val="0"/>
          <w:bCs/>
          <w:sz w:val="21"/>
          <w:szCs w:val="21"/>
          <w:lang w:eastAsia="zh-CN"/>
        </w:rPr>
        <w:t xml:space="preserve">, for 3 antenna ports, if </w:t>
      </w:r>
      <w:r w:rsidRPr="00003C19">
        <w:rPr>
          <w:rFonts w:ascii="Times New Roman" w:hAnsi="Times New Roman"/>
          <w:b w:val="0"/>
          <w:bCs/>
          <w:sz w:val="21"/>
          <w:szCs w:val="21"/>
        </w:rPr>
        <w:t>transform</w:t>
      </w:r>
      <w:r w:rsidRPr="00003C19">
        <w:rPr>
          <w:rFonts w:ascii="Times New Roman" w:hAnsi="Times New Roman"/>
          <w:b w:val="0"/>
          <w:bCs/>
          <w:sz w:val="21"/>
          <w:szCs w:val="21"/>
          <w:lang w:eastAsia="zh-CN"/>
        </w:rPr>
        <w:t xml:space="preserve"> p</w:t>
      </w:r>
      <w:r w:rsidRPr="00003C19">
        <w:rPr>
          <w:rFonts w:ascii="Times New Roman" w:hAnsi="Times New Roman"/>
          <w:b w:val="0"/>
          <w:bCs/>
          <w:sz w:val="21"/>
          <w:szCs w:val="21"/>
        </w:rPr>
        <w:t>recoder</w:t>
      </w:r>
      <w:r w:rsidRPr="00003C19">
        <w:rPr>
          <w:rFonts w:ascii="Times New Roman" w:hAnsi="Times New Roman"/>
          <w:b w:val="0"/>
          <w:bCs/>
          <w:sz w:val="21"/>
          <w:szCs w:val="21"/>
          <w:lang w:eastAsia="zh-CN"/>
        </w:rPr>
        <w:t xml:space="preserve"> is disabled, </w:t>
      </w:r>
      <w:proofErr w:type="spellStart"/>
      <w:r w:rsidRPr="00003C19">
        <w:rPr>
          <w:rFonts w:ascii="Times New Roman" w:hAnsi="Times New Roman"/>
          <w:b w:val="0"/>
          <w:bCs/>
          <w:i/>
          <w:iCs/>
          <w:sz w:val="21"/>
          <w:szCs w:val="21"/>
          <w:lang w:eastAsia="zh-CN"/>
        </w:rPr>
        <w:t>maxRank</w:t>
      </w:r>
      <w:proofErr w:type="spellEnd"/>
      <w:r w:rsidRPr="00003C19">
        <w:rPr>
          <w:rFonts w:ascii="Times New Roman" w:hAnsi="Times New Roman"/>
          <w:b w:val="0"/>
          <w:bCs/>
          <w:iCs/>
          <w:sz w:val="21"/>
          <w:szCs w:val="21"/>
          <w:lang w:eastAsia="zh-CN"/>
        </w:rPr>
        <w:t xml:space="preserve"> = 2 or 3, and </w:t>
      </w:r>
      <w:proofErr w:type="spellStart"/>
      <w:r w:rsidRPr="00003C19">
        <w:rPr>
          <w:rFonts w:ascii="Times New Roman" w:hAnsi="Times New Roman"/>
          <w:b w:val="0"/>
          <w:bCs/>
          <w:i/>
          <w:iCs/>
          <w:sz w:val="21"/>
          <w:szCs w:val="21"/>
        </w:rPr>
        <w:t>ul-FullPowerTransmission</w:t>
      </w:r>
      <w:proofErr w:type="spellEnd"/>
      <w:r w:rsidRPr="00003C19">
        <w:rPr>
          <w:rFonts w:ascii="Times New Roman" w:hAnsi="Times New Roman"/>
          <w:b w:val="0"/>
          <w:bCs/>
          <w:i/>
          <w:iCs/>
          <w:sz w:val="21"/>
          <w:szCs w:val="21"/>
        </w:rPr>
        <w:t xml:space="preserve"> </w:t>
      </w:r>
      <w:r w:rsidRPr="00003C19">
        <w:rPr>
          <w:rFonts w:ascii="Times New Roman" w:hAnsi="Times New Roman"/>
          <w:b w:val="0"/>
          <w:bCs/>
          <w:iCs/>
          <w:sz w:val="21"/>
          <w:szCs w:val="21"/>
          <w:lang w:eastAsia="zh-CN"/>
        </w:rPr>
        <w:t xml:space="preserve">is not configured or configured to </w:t>
      </w:r>
      <w:proofErr w:type="spellStart"/>
      <w:r w:rsidRPr="00003C19">
        <w:rPr>
          <w:rFonts w:ascii="Times New Roman" w:hAnsi="Times New Roman"/>
          <w:b w:val="0"/>
          <w:bCs/>
          <w:i/>
          <w:iCs/>
          <w:sz w:val="21"/>
          <w:szCs w:val="21"/>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CB7BCB" w:rsidRPr="006A4A8C" w14:paraId="2F2D0251" w14:textId="77777777" w:rsidTr="0047044F">
        <w:trPr>
          <w:trHeight w:val="424"/>
          <w:jc w:val="center"/>
        </w:trPr>
        <w:tc>
          <w:tcPr>
            <w:tcW w:w="972" w:type="dxa"/>
            <w:shd w:val="clear" w:color="auto" w:fill="D9D9D9"/>
            <w:vAlign w:val="center"/>
          </w:tcPr>
          <w:p w14:paraId="2FB87FDB"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Bit field mapped to index</w:t>
            </w:r>
          </w:p>
        </w:tc>
        <w:tc>
          <w:tcPr>
            <w:tcW w:w="1670" w:type="dxa"/>
            <w:shd w:val="clear" w:color="auto" w:fill="D9D9D9"/>
            <w:vAlign w:val="center"/>
          </w:tcPr>
          <w:p w14:paraId="540DC435" w14:textId="77777777" w:rsidR="00CB7BCB" w:rsidRPr="006A4A8C" w:rsidRDefault="00CB7BCB" w:rsidP="0047044F">
            <w:pPr>
              <w:pStyle w:val="TAC"/>
              <w:rPr>
                <w:rFonts w:ascii="Times New Roman" w:hAnsi="Times New Roman"/>
                <w:lang w:eastAsia="zh-CN"/>
              </w:rPr>
            </w:pPr>
            <w:proofErr w:type="spellStart"/>
            <w:r w:rsidRPr="006A4A8C">
              <w:rPr>
                <w:rFonts w:ascii="Times New Roman" w:hAnsi="Times New Roman"/>
                <w:i/>
                <w:lang w:eastAsia="zh-CN"/>
              </w:rPr>
              <w:t>codebookSubset</w:t>
            </w:r>
            <w:proofErr w:type="spellEnd"/>
            <w:r w:rsidRPr="006A4A8C">
              <w:rPr>
                <w:rFonts w:ascii="Times New Roman" w:hAnsi="Times New Roman"/>
                <w:lang w:eastAsia="zh-CN"/>
              </w:rPr>
              <w:t xml:space="preserve">= </w:t>
            </w:r>
            <w:proofErr w:type="spellStart"/>
            <w:r w:rsidRPr="006A4A8C">
              <w:rPr>
                <w:rFonts w:ascii="Times New Roman" w:hAnsi="Times New Roman"/>
                <w:i/>
                <w:lang w:eastAsia="zh-CN"/>
              </w:rPr>
              <w:t>nonCoherent</w:t>
            </w:r>
            <w:proofErr w:type="spellEnd"/>
          </w:p>
        </w:tc>
      </w:tr>
      <w:tr w:rsidR="00CB7BCB" w:rsidRPr="006A4A8C" w14:paraId="57F26FC9" w14:textId="77777777" w:rsidTr="0047044F">
        <w:trPr>
          <w:jc w:val="center"/>
        </w:trPr>
        <w:tc>
          <w:tcPr>
            <w:tcW w:w="972" w:type="dxa"/>
            <w:shd w:val="clear" w:color="auto" w:fill="D9D9D9"/>
          </w:tcPr>
          <w:p w14:paraId="6CBEA7D4" w14:textId="77777777" w:rsidR="00CB7BCB" w:rsidRPr="006A4A8C" w:rsidRDefault="00CB7BCB" w:rsidP="0047044F">
            <w:pPr>
              <w:pStyle w:val="TAC"/>
              <w:rPr>
                <w:rFonts w:ascii="Times New Roman" w:hAnsi="Times New Roman"/>
              </w:rPr>
            </w:pPr>
            <w:r w:rsidRPr="006A4A8C">
              <w:rPr>
                <w:rFonts w:ascii="Times New Roman" w:hAnsi="Times New Roman"/>
              </w:rPr>
              <w:t>0</w:t>
            </w:r>
          </w:p>
        </w:tc>
        <w:tc>
          <w:tcPr>
            <w:tcW w:w="1670" w:type="dxa"/>
          </w:tcPr>
          <w:p w14:paraId="69395804" w14:textId="77777777" w:rsidR="00CB7BCB" w:rsidRPr="006A4A8C" w:rsidRDefault="00CB7BCB" w:rsidP="0047044F">
            <w:pPr>
              <w:pStyle w:val="TAC"/>
              <w:rPr>
                <w:rFonts w:ascii="Times New Roman" w:hAnsi="Times New Roman"/>
                <w:lang w:eastAsia="zh-CN"/>
              </w:rPr>
            </w:pPr>
            <w:r w:rsidRPr="006A4A8C">
              <w:rPr>
                <w:rFonts w:ascii="Times New Roman" w:hAnsi="Times New Roman"/>
              </w:rPr>
              <w:t>1 layer: TPMI=0</w:t>
            </w:r>
          </w:p>
        </w:tc>
      </w:tr>
      <w:tr w:rsidR="00CB7BCB" w:rsidRPr="006A4A8C" w14:paraId="2A6FB83C" w14:textId="77777777" w:rsidTr="0047044F">
        <w:trPr>
          <w:jc w:val="center"/>
        </w:trPr>
        <w:tc>
          <w:tcPr>
            <w:tcW w:w="972" w:type="dxa"/>
            <w:shd w:val="clear" w:color="auto" w:fill="D9D9D9"/>
            <w:vAlign w:val="center"/>
          </w:tcPr>
          <w:p w14:paraId="0AB76629" w14:textId="77777777" w:rsidR="00CB7BCB" w:rsidRPr="006A4A8C" w:rsidRDefault="00CB7BCB" w:rsidP="0047044F">
            <w:pPr>
              <w:pStyle w:val="TAC"/>
              <w:rPr>
                <w:rFonts w:ascii="Times New Roman" w:hAnsi="Times New Roman"/>
              </w:rPr>
            </w:pPr>
            <w:r w:rsidRPr="006A4A8C">
              <w:rPr>
                <w:rFonts w:ascii="Times New Roman" w:hAnsi="Times New Roman"/>
                <w:lang w:eastAsia="zh-CN"/>
              </w:rPr>
              <w:t>1</w:t>
            </w:r>
          </w:p>
        </w:tc>
        <w:tc>
          <w:tcPr>
            <w:tcW w:w="1670" w:type="dxa"/>
            <w:vAlign w:val="center"/>
          </w:tcPr>
          <w:p w14:paraId="38D6FB33" w14:textId="77777777" w:rsidR="00CB7BCB" w:rsidRPr="006A4A8C" w:rsidRDefault="00CB7BCB" w:rsidP="0047044F">
            <w:pPr>
              <w:pStyle w:val="TAC"/>
              <w:rPr>
                <w:rFonts w:ascii="Times New Roman" w:hAnsi="Times New Roman"/>
                <w:lang w:eastAsia="zh-CN"/>
              </w:rPr>
            </w:pPr>
            <w:r w:rsidRPr="006A4A8C">
              <w:rPr>
                <w:rFonts w:ascii="Times New Roman" w:hAnsi="Times New Roman"/>
              </w:rPr>
              <w:t>1 layer: TPMI=1</w:t>
            </w:r>
          </w:p>
        </w:tc>
      </w:tr>
      <w:tr w:rsidR="00CB7BCB" w:rsidRPr="006A4A8C" w14:paraId="14807BD7" w14:textId="77777777" w:rsidTr="0047044F">
        <w:trPr>
          <w:jc w:val="center"/>
        </w:trPr>
        <w:tc>
          <w:tcPr>
            <w:tcW w:w="972" w:type="dxa"/>
            <w:shd w:val="clear" w:color="auto" w:fill="D9D9D9"/>
            <w:vAlign w:val="center"/>
          </w:tcPr>
          <w:p w14:paraId="1AFB8E12"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2</w:t>
            </w:r>
          </w:p>
        </w:tc>
        <w:tc>
          <w:tcPr>
            <w:tcW w:w="1670" w:type="dxa"/>
            <w:vAlign w:val="center"/>
          </w:tcPr>
          <w:p w14:paraId="3F860BD3" w14:textId="77777777" w:rsidR="00CB7BCB" w:rsidRPr="006A4A8C" w:rsidRDefault="00CB7BCB" w:rsidP="0047044F">
            <w:pPr>
              <w:pStyle w:val="TAC"/>
              <w:rPr>
                <w:rFonts w:ascii="Times New Roman" w:hAnsi="Times New Roman"/>
                <w:lang w:eastAsia="zh-CN"/>
              </w:rPr>
            </w:pPr>
            <w:r w:rsidRPr="006A4A8C">
              <w:rPr>
                <w:rFonts w:ascii="Times New Roman" w:hAnsi="Times New Roman"/>
              </w:rPr>
              <w:t>1 layer: TPMI=2</w:t>
            </w:r>
          </w:p>
        </w:tc>
      </w:tr>
      <w:tr w:rsidR="00CB7BCB" w:rsidRPr="006A4A8C" w14:paraId="3E2E2CD2" w14:textId="77777777" w:rsidTr="0047044F">
        <w:trPr>
          <w:jc w:val="center"/>
        </w:trPr>
        <w:tc>
          <w:tcPr>
            <w:tcW w:w="972" w:type="dxa"/>
            <w:shd w:val="clear" w:color="auto" w:fill="D9D9D9"/>
            <w:vAlign w:val="center"/>
          </w:tcPr>
          <w:p w14:paraId="201BA6F2" w14:textId="77777777" w:rsidR="00CB7BCB" w:rsidRPr="006A4A8C" w:rsidRDefault="00CB7BCB" w:rsidP="0047044F">
            <w:pPr>
              <w:pStyle w:val="TAC"/>
              <w:rPr>
                <w:rFonts w:ascii="Times New Roman" w:hAnsi="Times New Roman"/>
              </w:rPr>
            </w:pPr>
            <w:r w:rsidRPr="006A4A8C">
              <w:rPr>
                <w:rFonts w:ascii="Times New Roman" w:hAnsi="Times New Roman"/>
                <w:lang w:eastAsia="zh-CN"/>
              </w:rPr>
              <w:t>3</w:t>
            </w:r>
          </w:p>
        </w:tc>
        <w:tc>
          <w:tcPr>
            <w:tcW w:w="1670" w:type="dxa"/>
            <w:vAlign w:val="center"/>
          </w:tcPr>
          <w:p w14:paraId="5FE06276" w14:textId="77777777" w:rsidR="00CB7BCB" w:rsidRPr="006A4A8C" w:rsidRDefault="00CB7BCB" w:rsidP="0047044F">
            <w:pPr>
              <w:pStyle w:val="TAC"/>
              <w:rPr>
                <w:rFonts w:ascii="Times New Roman" w:hAnsi="Times New Roman"/>
                <w:lang w:eastAsia="zh-CN"/>
              </w:rPr>
            </w:pPr>
            <w:r w:rsidRPr="006A4A8C">
              <w:rPr>
                <w:rFonts w:ascii="Times New Roman" w:hAnsi="Times New Roman"/>
              </w:rPr>
              <w:t>2 layers: TPMI=0</w:t>
            </w:r>
          </w:p>
        </w:tc>
      </w:tr>
      <w:tr w:rsidR="00CB7BCB" w:rsidRPr="006A4A8C" w14:paraId="6C9E9C82" w14:textId="77777777" w:rsidTr="0047044F">
        <w:trPr>
          <w:jc w:val="center"/>
        </w:trPr>
        <w:tc>
          <w:tcPr>
            <w:tcW w:w="972" w:type="dxa"/>
            <w:shd w:val="clear" w:color="auto" w:fill="D9D9D9"/>
          </w:tcPr>
          <w:p w14:paraId="0C7A59F8"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4</w:t>
            </w:r>
          </w:p>
        </w:tc>
        <w:tc>
          <w:tcPr>
            <w:tcW w:w="1670" w:type="dxa"/>
          </w:tcPr>
          <w:p w14:paraId="4CDA453A"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2 layers: TPMI=1</w:t>
            </w:r>
          </w:p>
        </w:tc>
      </w:tr>
      <w:tr w:rsidR="00CB7BCB" w:rsidRPr="006A4A8C" w14:paraId="66879083" w14:textId="77777777" w:rsidTr="0047044F">
        <w:trPr>
          <w:jc w:val="center"/>
        </w:trPr>
        <w:tc>
          <w:tcPr>
            <w:tcW w:w="972" w:type="dxa"/>
            <w:shd w:val="clear" w:color="auto" w:fill="D9D9D9"/>
          </w:tcPr>
          <w:p w14:paraId="1BE70A49"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5</w:t>
            </w:r>
          </w:p>
        </w:tc>
        <w:tc>
          <w:tcPr>
            <w:tcW w:w="1670" w:type="dxa"/>
          </w:tcPr>
          <w:p w14:paraId="09824B18"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2 layers: TPMI=2</w:t>
            </w:r>
          </w:p>
        </w:tc>
      </w:tr>
      <w:tr w:rsidR="00CB7BCB" w:rsidRPr="006A4A8C" w14:paraId="37F241F9" w14:textId="77777777" w:rsidTr="0047044F">
        <w:trPr>
          <w:jc w:val="center"/>
        </w:trPr>
        <w:tc>
          <w:tcPr>
            <w:tcW w:w="972" w:type="dxa"/>
            <w:shd w:val="clear" w:color="auto" w:fill="D9D9D9"/>
          </w:tcPr>
          <w:p w14:paraId="79BFE5A7"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6</w:t>
            </w:r>
          </w:p>
        </w:tc>
        <w:tc>
          <w:tcPr>
            <w:tcW w:w="1670" w:type="dxa"/>
          </w:tcPr>
          <w:p w14:paraId="51DA1F5E"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3 layers: TPMI=0</w:t>
            </w:r>
          </w:p>
        </w:tc>
      </w:tr>
      <w:tr w:rsidR="00CB7BCB" w:rsidRPr="006A4A8C" w14:paraId="1BE38B19" w14:textId="77777777" w:rsidTr="0047044F">
        <w:trPr>
          <w:jc w:val="center"/>
        </w:trPr>
        <w:tc>
          <w:tcPr>
            <w:tcW w:w="972" w:type="dxa"/>
            <w:shd w:val="clear" w:color="auto" w:fill="D9D9D9"/>
          </w:tcPr>
          <w:p w14:paraId="63D9CBB7"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7</w:t>
            </w:r>
          </w:p>
        </w:tc>
        <w:tc>
          <w:tcPr>
            <w:tcW w:w="1670" w:type="dxa"/>
          </w:tcPr>
          <w:p w14:paraId="356918A7"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reserved</w:t>
            </w:r>
          </w:p>
        </w:tc>
      </w:tr>
    </w:tbl>
    <w:p w14:paraId="035BFC0D" w14:textId="77777777" w:rsidR="00CB7BCB" w:rsidRPr="006A4A8C" w:rsidRDefault="00CB7BCB" w:rsidP="00CB7BCB">
      <w:pPr>
        <w:snapToGrid w:val="0"/>
        <w:spacing w:line="288" w:lineRule="auto"/>
        <w:rPr>
          <w:szCs w:val="21"/>
        </w:rPr>
      </w:pPr>
    </w:p>
    <w:p w14:paraId="7AE13A83" w14:textId="59F84894" w:rsidR="00CB7BCB" w:rsidRPr="00003C19" w:rsidRDefault="00CB7BCB" w:rsidP="00CB7BCB">
      <w:pPr>
        <w:pStyle w:val="TH"/>
        <w:rPr>
          <w:rFonts w:ascii="Times New Roman" w:hAnsi="Times New Roman"/>
          <w:b w:val="0"/>
          <w:bCs/>
          <w:sz w:val="21"/>
          <w:szCs w:val="21"/>
          <w:lang w:eastAsia="zh-CN"/>
        </w:rPr>
      </w:pPr>
      <w:r w:rsidRPr="00003C19">
        <w:rPr>
          <w:rFonts w:ascii="Times New Roman" w:hAnsi="Times New Roman"/>
          <w:b w:val="0"/>
          <w:bCs/>
          <w:sz w:val="21"/>
          <w:szCs w:val="21"/>
        </w:rPr>
        <w:lastRenderedPageBreak/>
        <w:t xml:space="preserve">Table </w:t>
      </w:r>
      <w:r w:rsidR="00003C19" w:rsidRPr="00003C19">
        <w:rPr>
          <w:rFonts w:ascii="Times New Roman" w:hAnsi="Times New Roman" w:hint="eastAsia"/>
          <w:b w:val="0"/>
          <w:bCs/>
          <w:sz w:val="21"/>
          <w:szCs w:val="21"/>
          <w:lang w:eastAsia="zh-CN"/>
        </w:rPr>
        <w:t>2</w:t>
      </w:r>
      <w:r w:rsidRPr="00003C19">
        <w:rPr>
          <w:rFonts w:ascii="Times New Roman" w:hAnsi="Times New Roman"/>
          <w:b w:val="0"/>
          <w:bCs/>
          <w:sz w:val="21"/>
          <w:szCs w:val="21"/>
          <w:lang w:eastAsia="zh-CN"/>
        </w:rPr>
        <w:t xml:space="preserve">: </w:t>
      </w:r>
      <w:r w:rsidRPr="00003C19">
        <w:rPr>
          <w:rFonts w:ascii="Times New Roman" w:hAnsi="Times New Roman"/>
          <w:b w:val="0"/>
          <w:bCs/>
          <w:sz w:val="21"/>
          <w:szCs w:val="21"/>
        </w:rPr>
        <w:t>Precoding information and number of layers</w:t>
      </w:r>
      <w:r w:rsidRPr="00003C19">
        <w:rPr>
          <w:rFonts w:ascii="Times New Roman" w:hAnsi="Times New Roman"/>
          <w:b w:val="0"/>
          <w:bCs/>
          <w:sz w:val="21"/>
          <w:szCs w:val="21"/>
          <w:lang w:eastAsia="zh-CN"/>
        </w:rPr>
        <w:t xml:space="preserve"> </w:t>
      </w:r>
      <w:r w:rsidRPr="00003C19">
        <w:rPr>
          <w:rFonts w:ascii="Times New Roman" w:hAnsi="Times New Roman"/>
          <w:b w:val="0"/>
          <w:bCs/>
          <w:sz w:val="21"/>
          <w:szCs w:val="21"/>
        </w:rPr>
        <w:t xml:space="preserve">or Second Precoding information, </w:t>
      </w:r>
      <w:r w:rsidRPr="00003C19">
        <w:rPr>
          <w:rFonts w:ascii="Times New Roman" w:hAnsi="Times New Roman"/>
          <w:b w:val="0"/>
          <w:bCs/>
          <w:sz w:val="21"/>
          <w:szCs w:val="21"/>
          <w:lang w:eastAsia="zh-CN"/>
        </w:rPr>
        <w:t xml:space="preserve">for 4 antenna ports, if </w:t>
      </w:r>
      <w:r w:rsidRPr="00003C19">
        <w:rPr>
          <w:rFonts w:ascii="Times New Roman" w:hAnsi="Times New Roman"/>
          <w:b w:val="0"/>
          <w:bCs/>
          <w:sz w:val="21"/>
          <w:szCs w:val="21"/>
        </w:rPr>
        <w:t>transform</w:t>
      </w:r>
      <w:r w:rsidRPr="00003C19">
        <w:rPr>
          <w:rFonts w:ascii="Times New Roman" w:hAnsi="Times New Roman"/>
          <w:b w:val="0"/>
          <w:bCs/>
          <w:sz w:val="21"/>
          <w:szCs w:val="21"/>
          <w:lang w:eastAsia="zh-CN"/>
        </w:rPr>
        <w:t xml:space="preserve"> p</w:t>
      </w:r>
      <w:r w:rsidRPr="00003C19">
        <w:rPr>
          <w:rFonts w:ascii="Times New Roman" w:hAnsi="Times New Roman"/>
          <w:b w:val="0"/>
          <w:bCs/>
          <w:sz w:val="21"/>
          <w:szCs w:val="21"/>
        </w:rPr>
        <w:t>recoder</w:t>
      </w:r>
      <w:r w:rsidRPr="00003C19">
        <w:rPr>
          <w:rFonts w:ascii="Times New Roman" w:hAnsi="Times New Roman"/>
          <w:b w:val="0"/>
          <w:bCs/>
          <w:sz w:val="21"/>
          <w:szCs w:val="21"/>
          <w:lang w:eastAsia="zh-CN"/>
        </w:rPr>
        <w:t xml:space="preserve"> is enabled and </w:t>
      </w:r>
      <w:proofErr w:type="spellStart"/>
      <w:r w:rsidRPr="00003C19">
        <w:rPr>
          <w:rFonts w:ascii="Times New Roman" w:hAnsi="Times New Roman"/>
          <w:b w:val="0"/>
          <w:bCs/>
          <w:i/>
          <w:iCs/>
          <w:sz w:val="21"/>
          <w:szCs w:val="21"/>
        </w:rPr>
        <w:t>ul-FullPowerTransmission</w:t>
      </w:r>
      <w:proofErr w:type="spellEnd"/>
      <w:r w:rsidRPr="00003C19">
        <w:rPr>
          <w:rFonts w:ascii="Times New Roman" w:hAnsi="Times New Roman"/>
          <w:b w:val="0"/>
          <w:bCs/>
          <w:i/>
          <w:iCs/>
          <w:sz w:val="21"/>
          <w:szCs w:val="21"/>
          <w:lang w:eastAsia="zh-CN"/>
        </w:rPr>
        <w:t xml:space="preserve"> </w:t>
      </w:r>
      <w:r w:rsidRPr="00003C19">
        <w:rPr>
          <w:rFonts w:ascii="Times New Roman" w:hAnsi="Times New Roman"/>
          <w:b w:val="0"/>
          <w:bCs/>
          <w:iCs/>
          <w:sz w:val="21"/>
          <w:szCs w:val="21"/>
          <w:lang w:eastAsia="zh-CN"/>
        </w:rPr>
        <w:t>is not configured</w:t>
      </w:r>
      <w:r w:rsidRPr="00003C19">
        <w:rPr>
          <w:rFonts w:ascii="Times New Roman" w:hAnsi="Times New Roman"/>
          <w:b w:val="0"/>
          <w:bCs/>
          <w:sz w:val="21"/>
          <w:szCs w:val="21"/>
          <w:lang w:eastAsia="zh-CN"/>
        </w:rPr>
        <w:t xml:space="preserve">, or if </w:t>
      </w:r>
      <w:r w:rsidRPr="00003C19">
        <w:rPr>
          <w:rFonts w:ascii="Times New Roman" w:hAnsi="Times New Roman"/>
          <w:b w:val="0"/>
          <w:bCs/>
          <w:sz w:val="21"/>
          <w:szCs w:val="21"/>
        </w:rPr>
        <w:t>transform</w:t>
      </w:r>
      <w:r w:rsidRPr="00003C19">
        <w:rPr>
          <w:rFonts w:ascii="Times New Roman" w:hAnsi="Times New Roman"/>
          <w:b w:val="0"/>
          <w:bCs/>
          <w:sz w:val="21"/>
          <w:szCs w:val="21"/>
          <w:lang w:eastAsia="zh-CN"/>
        </w:rPr>
        <w:t xml:space="preserve"> p</w:t>
      </w:r>
      <w:r w:rsidRPr="00003C19">
        <w:rPr>
          <w:rFonts w:ascii="Times New Roman" w:hAnsi="Times New Roman"/>
          <w:b w:val="0"/>
          <w:bCs/>
          <w:sz w:val="21"/>
          <w:szCs w:val="21"/>
        </w:rPr>
        <w:t>recoder</w:t>
      </w:r>
      <w:r w:rsidRPr="00003C19">
        <w:rPr>
          <w:rFonts w:ascii="Times New Roman" w:hAnsi="Times New Roman"/>
          <w:b w:val="0"/>
          <w:bCs/>
          <w:sz w:val="21"/>
          <w:szCs w:val="21"/>
          <w:lang w:eastAsia="zh-CN"/>
        </w:rPr>
        <w:t xml:space="preserve"> is disabled, </w:t>
      </w:r>
      <w:proofErr w:type="spellStart"/>
      <w:r w:rsidRPr="00003C19">
        <w:rPr>
          <w:rFonts w:ascii="Times New Roman" w:hAnsi="Times New Roman"/>
          <w:b w:val="0"/>
          <w:bCs/>
          <w:i/>
          <w:iCs/>
          <w:sz w:val="21"/>
          <w:szCs w:val="21"/>
          <w:lang w:eastAsia="zh-CN"/>
        </w:rPr>
        <w:t>maxRank</w:t>
      </w:r>
      <w:proofErr w:type="spellEnd"/>
      <w:r w:rsidRPr="00003C19">
        <w:rPr>
          <w:rFonts w:ascii="Times New Roman" w:hAnsi="Times New Roman"/>
          <w:b w:val="0"/>
          <w:bCs/>
          <w:iCs/>
          <w:sz w:val="21"/>
          <w:szCs w:val="21"/>
          <w:lang w:eastAsia="zh-CN"/>
        </w:rPr>
        <w:t xml:space="preserve"> = 1, and </w:t>
      </w:r>
      <w:proofErr w:type="spellStart"/>
      <w:r w:rsidRPr="00003C19">
        <w:rPr>
          <w:rFonts w:ascii="Times New Roman" w:hAnsi="Times New Roman"/>
          <w:b w:val="0"/>
          <w:bCs/>
          <w:i/>
          <w:iCs/>
          <w:sz w:val="21"/>
          <w:szCs w:val="21"/>
        </w:rPr>
        <w:t>ul-FullPowerTransmission</w:t>
      </w:r>
      <w:proofErr w:type="spellEnd"/>
      <w:r w:rsidRPr="00003C19">
        <w:rPr>
          <w:rFonts w:ascii="Times New Roman" w:hAnsi="Times New Roman"/>
          <w:b w:val="0"/>
          <w:bCs/>
          <w:i/>
          <w:iCs/>
          <w:sz w:val="21"/>
          <w:szCs w:val="21"/>
        </w:rPr>
        <w:t xml:space="preserve"> </w:t>
      </w:r>
      <w:r w:rsidRPr="00003C19">
        <w:rPr>
          <w:rFonts w:ascii="Times New Roman" w:hAnsi="Times New Roman"/>
          <w:b w:val="0"/>
          <w:bCs/>
          <w:iCs/>
          <w:sz w:val="21"/>
          <w:szCs w:val="21"/>
          <w:lang w:eastAsia="zh-CN"/>
        </w:rPr>
        <w:t xml:space="preserve">is not configured or configured to </w:t>
      </w:r>
      <w:proofErr w:type="spellStart"/>
      <w:r w:rsidRPr="00003C19">
        <w:rPr>
          <w:rFonts w:ascii="Times New Roman" w:hAnsi="Times New Roman"/>
          <w:b w:val="0"/>
          <w:bCs/>
          <w:i/>
          <w:iCs/>
          <w:sz w:val="21"/>
          <w:szCs w:val="21"/>
        </w:rPr>
        <w:t>fullpower</w:t>
      </w:r>
      <w:proofErr w:type="spellEnd"/>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CB7BCB" w:rsidRPr="006A4A8C" w14:paraId="5DEDB4F9" w14:textId="77777777" w:rsidTr="0047044F">
        <w:trPr>
          <w:trHeight w:val="424"/>
          <w:jc w:val="center"/>
        </w:trPr>
        <w:tc>
          <w:tcPr>
            <w:tcW w:w="924" w:type="dxa"/>
            <w:shd w:val="clear" w:color="auto" w:fill="D9D9D9"/>
            <w:vAlign w:val="center"/>
          </w:tcPr>
          <w:p w14:paraId="2D8EB1D8" w14:textId="77777777" w:rsidR="00CB7BCB" w:rsidRPr="006A4A8C" w:rsidRDefault="00CB7BCB" w:rsidP="0047044F">
            <w:pPr>
              <w:pStyle w:val="TAC"/>
              <w:rPr>
                <w:rFonts w:ascii="Times New Roman" w:hAnsi="Times New Roman"/>
                <w:lang w:eastAsia="zh-CN"/>
              </w:rPr>
            </w:pPr>
            <w:r w:rsidRPr="006A4A8C">
              <w:rPr>
                <w:rFonts w:ascii="Times New Roman" w:hAnsi="Times New Roman"/>
                <w:lang w:eastAsia="zh-CN"/>
              </w:rPr>
              <w:t>Bit field mapped to index</w:t>
            </w:r>
          </w:p>
        </w:tc>
        <w:tc>
          <w:tcPr>
            <w:tcW w:w="1786" w:type="dxa"/>
            <w:shd w:val="clear" w:color="auto" w:fill="D9D9D9"/>
            <w:vAlign w:val="center"/>
          </w:tcPr>
          <w:p w14:paraId="564987DB" w14:textId="77777777" w:rsidR="00CB7BCB" w:rsidRPr="006A4A8C" w:rsidRDefault="00CB7BCB" w:rsidP="0047044F">
            <w:pPr>
              <w:pStyle w:val="TAC"/>
              <w:rPr>
                <w:rFonts w:ascii="Times New Roman" w:hAnsi="Times New Roman"/>
                <w:lang w:eastAsia="zh-CN"/>
              </w:rPr>
            </w:pPr>
            <w:proofErr w:type="spellStart"/>
            <w:r w:rsidRPr="006A4A8C">
              <w:rPr>
                <w:rFonts w:ascii="Times New Roman" w:hAnsi="Times New Roman"/>
                <w:i/>
                <w:lang w:eastAsia="zh-CN"/>
              </w:rPr>
              <w:t>codebookSubset</w:t>
            </w:r>
            <w:proofErr w:type="spellEnd"/>
            <w:r w:rsidRPr="006A4A8C">
              <w:rPr>
                <w:rFonts w:ascii="Times New Roman" w:hAnsi="Times New Roman"/>
                <w:lang w:eastAsia="zh-CN"/>
              </w:rPr>
              <w:t xml:space="preserve">= </w:t>
            </w:r>
            <w:proofErr w:type="spellStart"/>
            <w:r w:rsidRPr="006A4A8C">
              <w:rPr>
                <w:rFonts w:ascii="Times New Roman" w:hAnsi="Times New Roman"/>
                <w:i/>
                <w:lang w:eastAsia="zh-CN"/>
              </w:rPr>
              <w:t>nonCoherent</w:t>
            </w:r>
            <w:proofErr w:type="spellEnd"/>
          </w:p>
        </w:tc>
      </w:tr>
      <w:tr w:rsidR="00CB7BCB" w:rsidRPr="006A4A8C" w14:paraId="41B987BE" w14:textId="77777777" w:rsidTr="0047044F">
        <w:trPr>
          <w:jc w:val="center"/>
        </w:trPr>
        <w:tc>
          <w:tcPr>
            <w:tcW w:w="924" w:type="dxa"/>
            <w:shd w:val="clear" w:color="auto" w:fill="D9D9D9"/>
          </w:tcPr>
          <w:p w14:paraId="03449B30" w14:textId="77777777" w:rsidR="00CB7BCB" w:rsidRPr="006A4A8C" w:rsidRDefault="00CB7BCB" w:rsidP="0047044F">
            <w:pPr>
              <w:pStyle w:val="TAC"/>
              <w:rPr>
                <w:rFonts w:ascii="Times New Roman" w:hAnsi="Times New Roman"/>
              </w:rPr>
            </w:pPr>
            <w:r w:rsidRPr="006A4A8C">
              <w:rPr>
                <w:rFonts w:ascii="Times New Roman" w:hAnsi="Times New Roman"/>
              </w:rPr>
              <w:t>0</w:t>
            </w:r>
          </w:p>
        </w:tc>
        <w:tc>
          <w:tcPr>
            <w:tcW w:w="1786" w:type="dxa"/>
          </w:tcPr>
          <w:p w14:paraId="7A023509" w14:textId="77777777" w:rsidR="00CB7BCB" w:rsidRPr="006A4A8C" w:rsidRDefault="00CB7BCB" w:rsidP="0047044F">
            <w:pPr>
              <w:pStyle w:val="TAC"/>
              <w:rPr>
                <w:rFonts w:ascii="Times New Roman" w:hAnsi="Times New Roman"/>
                <w:lang w:eastAsia="zh-CN"/>
              </w:rPr>
            </w:pPr>
            <w:r w:rsidRPr="006A4A8C">
              <w:rPr>
                <w:rFonts w:ascii="Times New Roman" w:hAnsi="Times New Roman"/>
              </w:rPr>
              <w:t>1 layer: TPMI=0</w:t>
            </w:r>
          </w:p>
        </w:tc>
      </w:tr>
      <w:tr w:rsidR="00CB7BCB" w:rsidRPr="006A4A8C" w14:paraId="232171B5" w14:textId="77777777" w:rsidTr="0047044F">
        <w:trPr>
          <w:jc w:val="center"/>
        </w:trPr>
        <w:tc>
          <w:tcPr>
            <w:tcW w:w="924" w:type="dxa"/>
            <w:shd w:val="clear" w:color="auto" w:fill="D9D9D9"/>
            <w:vAlign w:val="center"/>
          </w:tcPr>
          <w:p w14:paraId="05995CF8" w14:textId="77777777" w:rsidR="00CB7BCB" w:rsidRPr="006A4A8C" w:rsidRDefault="00CB7BCB" w:rsidP="0047044F">
            <w:pPr>
              <w:pStyle w:val="TAC"/>
              <w:rPr>
                <w:rFonts w:ascii="Times New Roman" w:hAnsi="Times New Roman"/>
              </w:rPr>
            </w:pPr>
            <w:r w:rsidRPr="006A4A8C">
              <w:rPr>
                <w:rFonts w:ascii="Times New Roman" w:hAnsi="Times New Roman"/>
                <w:lang w:eastAsia="zh-CN"/>
              </w:rPr>
              <w:t>1</w:t>
            </w:r>
          </w:p>
        </w:tc>
        <w:tc>
          <w:tcPr>
            <w:tcW w:w="1786" w:type="dxa"/>
            <w:vAlign w:val="center"/>
          </w:tcPr>
          <w:p w14:paraId="67903A82" w14:textId="77777777" w:rsidR="00CB7BCB" w:rsidRPr="006A4A8C" w:rsidRDefault="00CB7BCB" w:rsidP="0047044F">
            <w:pPr>
              <w:pStyle w:val="TAC"/>
              <w:rPr>
                <w:rFonts w:ascii="Times New Roman" w:hAnsi="Times New Roman"/>
                <w:lang w:eastAsia="zh-CN"/>
              </w:rPr>
            </w:pPr>
            <w:r w:rsidRPr="006A4A8C">
              <w:rPr>
                <w:rFonts w:ascii="Times New Roman" w:hAnsi="Times New Roman"/>
              </w:rPr>
              <w:t>1 layer: TPMI=1</w:t>
            </w:r>
          </w:p>
        </w:tc>
      </w:tr>
      <w:tr w:rsidR="00CB7BCB" w:rsidRPr="006A4A8C" w14:paraId="31B103BA" w14:textId="77777777" w:rsidTr="0047044F">
        <w:trPr>
          <w:jc w:val="center"/>
        </w:trPr>
        <w:tc>
          <w:tcPr>
            <w:tcW w:w="924" w:type="dxa"/>
            <w:shd w:val="clear" w:color="auto" w:fill="D9D9D9"/>
            <w:vAlign w:val="center"/>
          </w:tcPr>
          <w:p w14:paraId="5513F67B" w14:textId="77777777" w:rsidR="00CB7BCB" w:rsidRPr="006A4A8C" w:rsidRDefault="00CB7BCB" w:rsidP="00B621C8">
            <w:pPr>
              <w:pStyle w:val="TAC"/>
              <w:spacing w:line="24" w:lineRule="atLeast"/>
              <w:rPr>
                <w:rFonts w:ascii="Times New Roman" w:hAnsi="Times New Roman"/>
                <w:lang w:eastAsia="zh-CN"/>
              </w:rPr>
            </w:pPr>
            <w:r w:rsidRPr="006A4A8C">
              <w:rPr>
                <w:rFonts w:ascii="Times New Roman" w:hAnsi="Times New Roman"/>
                <w:lang w:eastAsia="zh-CN"/>
              </w:rPr>
              <w:t>2</w:t>
            </w:r>
          </w:p>
        </w:tc>
        <w:tc>
          <w:tcPr>
            <w:tcW w:w="1786" w:type="dxa"/>
            <w:vAlign w:val="center"/>
          </w:tcPr>
          <w:p w14:paraId="79E3C2B1" w14:textId="77777777" w:rsidR="00CB7BCB" w:rsidRPr="006A4A8C" w:rsidRDefault="00CB7BCB" w:rsidP="00B621C8">
            <w:pPr>
              <w:pStyle w:val="TAC"/>
              <w:spacing w:line="24" w:lineRule="atLeast"/>
              <w:rPr>
                <w:rFonts w:ascii="Times New Roman" w:hAnsi="Times New Roman"/>
                <w:lang w:eastAsia="zh-CN"/>
              </w:rPr>
            </w:pPr>
            <w:r w:rsidRPr="006A4A8C">
              <w:rPr>
                <w:rFonts w:ascii="Times New Roman" w:hAnsi="Times New Roman"/>
              </w:rPr>
              <w:t>1 layer: TPMI=2</w:t>
            </w:r>
          </w:p>
        </w:tc>
      </w:tr>
      <w:tr w:rsidR="00CB7BCB" w:rsidRPr="006A4A8C" w14:paraId="77B852C4" w14:textId="77777777" w:rsidTr="0047044F">
        <w:trPr>
          <w:jc w:val="center"/>
        </w:trPr>
        <w:tc>
          <w:tcPr>
            <w:tcW w:w="924" w:type="dxa"/>
            <w:shd w:val="clear" w:color="auto" w:fill="D9D9D9"/>
          </w:tcPr>
          <w:p w14:paraId="6EE8C11F" w14:textId="77777777" w:rsidR="00CB7BCB" w:rsidRPr="006A4A8C" w:rsidRDefault="00CB7BCB" w:rsidP="00B621C8">
            <w:pPr>
              <w:pStyle w:val="TAC"/>
              <w:spacing w:line="24" w:lineRule="atLeast"/>
              <w:rPr>
                <w:rFonts w:ascii="Times New Roman" w:hAnsi="Times New Roman"/>
              </w:rPr>
            </w:pPr>
            <w:r w:rsidRPr="006A4A8C">
              <w:rPr>
                <w:rFonts w:ascii="Times New Roman" w:hAnsi="Times New Roman"/>
                <w:lang w:eastAsia="zh-CN"/>
              </w:rPr>
              <w:t>3</w:t>
            </w:r>
          </w:p>
        </w:tc>
        <w:tc>
          <w:tcPr>
            <w:tcW w:w="1786" w:type="dxa"/>
          </w:tcPr>
          <w:p w14:paraId="7245B832" w14:textId="77777777" w:rsidR="00CB7BCB" w:rsidRPr="006A4A8C" w:rsidRDefault="00CB7BCB" w:rsidP="00B621C8">
            <w:pPr>
              <w:pStyle w:val="TAC"/>
              <w:spacing w:line="24" w:lineRule="atLeast"/>
              <w:rPr>
                <w:rFonts w:ascii="Times New Roman" w:hAnsi="Times New Roman"/>
                <w:lang w:eastAsia="zh-CN"/>
              </w:rPr>
            </w:pPr>
            <w:r w:rsidRPr="006A4A8C">
              <w:rPr>
                <w:rFonts w:ascii="Times New Roman" w:hAnsi="Times New Roman"/>
                <w:lang w:eastAsia="zh-CN"/>
              </w:rPr>
              <w:t>reserved</w:t>
            </w:r>
          </w:p>
        </w:tc>
      </w:tr>
    </w:tbl>
    <w:p w14:paraId="083E25E7" w14:textId="4D4F8CAD" w:rsidR="00995293" w:rsidRPr="00003C19" w:rsidRDefault="00995293" w:rsidP="00B621C8">
      <w:pPr>
        <w:autoSpaceDE w:val="0"/>
        <w:autoSpaceDN w:val="0"/>
        <w:adjustRightInd w:val="0"/>
        <w:snapToGrid w:val="0"/>
        <w:spacing w:after="120" w:line="24" w:lineRule="atLeast"/>
        <w:jc w:val="both"/>
        <w:rPr>
          <w:rFonts w:eastAsia="宋体"/>
          <w:b/>
          <w:i/>
          <w:sz w:val="21"/>
          <w:szCs w:val="21"/>
          <w:lang w:val="en-US" w:eastAsia="zh-CN"/>
        </w:rPr>
      </w:pPr>
      <w:r w:rsidRPr="00003C19">
        <w:rPr>
          <w:rFonts w:eastAsia="宋体"/>
          <w:b/>
          <w:i/>
          <w:sz w:val="21"/>
          <w:szCs w:val="21"/>
          <w:lang w:val="en-US"/>
        </w:rPr>
        <w:t xml:space="preserve">Proposal 2: For TPMI design of a 3 TX non-coherent UE, add TPMI </w:t>
      </w:r>
      <w:r w:rsidR="00AE72AF">
        <w:rPr>
          <w:rFonts w:eastAsia="宋体" w:hint="eastAsia"/>
          <w:b/>
          <w:i/>
          <w:sz w:val="21"/>
          <w:szCs w:val="21"/>
          <w:lang w:val="en-US" w:eastAsia="zh-CN"/>
        </w:rPr>
        <w:t>T</w:t>
      </w:r>
      <w:r w:rsidR="00AE72AF" w:rsidRPr="00003C19">
        <w:rPr>
          <w:rFonts w:eastAsia="宋体"/>
          <w:b/>
          <w:i/>
          <w:sz w:val="21"/>
          <w:szCs w:val="21"/>
          <w:lang w:val="en-US"/>
        </w:rPr>
        <w:t>able</w:t>
      </w:r>
      <w:r w:rsidR="00AE72AF">
        <w:rPr>
          <w:rFonts w:eastAsia="宋体" w:hint="eastAsia"/>
          <w:b/>
          <w:i/>
          <w:sz w:val="21"/>
          <w:szCs w:val="21"/>
          <w:lang w:val="en-US" w:eastAsia="zh-CN"/>
        </w:rPr>
        <w:t xml:space="preserve"> 1 and Table 2</w:t>
      </w:r>
      <w:r w:rsidRPr="00003C19">
        <w:rPr>
          <w:rFonts w:eastAsia="宋体"/>
          <w:b/>
          <w:i/>
          <w:sz w:val="21"/>
          <w:szCs w:val="21"/>
          <w:lang w:val="en-US"/>
        </w:rPr>
        <w:t xml:space="preserve"> corresponding to 3Tx UE: 2 bits for DFT-S-OFDM </w:t>
      </w:r>
      <w:r w:rsidR="00C00440">
        <w:rPr>
          <w:rFonts w:eastAsia="宋体" w:hint="eastAsia"/>
          <w:b/>
          <w:i/>
          <w:sz w:val="21"/>
          <w:szCs w:val="21"/>
          <w:lang w:val="en-US" w:eastAsia="zh-CN"/>
        </w:rPr>
        <w:t>and</w:t>
      </w:r>
      <w:r w:rsidRPr="00003C19">
        <w:rPr>
          <w:rFonts w:eastAsia="宋体"/>
          <w:b/>
          <w:i/>
          <w:sz w:val="21"/>
          <w:szCs w:val="21"/>
          <w:lang w:val="en-US"/>
        </w:rPr>
        <w:t xml:space="preserve"> 3 bits for CP-OFDM</w:t>
      </w:r>
      <w:r w:rsidR="00AE72AF">
        <w:rPr>
          <w:rFonts w:eastAsia="宋体" w:hint="eastAsia"/>
          <w:b/>
          <w:i/>
          <w:sz w:val="21"/>
          <w:szCs w:val="21"/>
          <w:lang w:val="en-US" w:eastAsia="zh-CN"/>
        </w:rPr>
        <w:t>.</w:t>
      </w:r>
    </w:p>
    <w:p w14:paraId="5FB6E711" w14:textId="77777777" w:rsidR="00C50CA0" w:rsidRDefault="00C50CA0" w:rsidP="00CA3B17"/>
    <w:p w14:paraId="1AD2F24A" w14:textId="48D8B265" w:rsidR="006A4A8C" w:rsidRPr="000A2A48" w:rsidRDefault="007E0E29" w:rsidP="00975312">
      <w:pPr>
        <w:pStyle w:val="3"/>
        <w:numPr>
          <w:ilvl w:val="0"/>
          <w:numId w:val="32"/>
        </w:numPr>
        <w:spacing w:line="288" w:lineRule="auto"/>
        <w:rPr>
          <w:b/>
          <w:bCs/>
          <w:sz w:val="21"/>
          <w:szCs w:val="21"/>
          <w:lang w:val="en-US" w:eastAsia="zh-CN"/>
        </w:rPr>
      </w:pPr>
      <w:r w:rsidRPr="000A2A48">
        <w:rPr>
          <w:b/>
          <w:bCs/>
          <w:sz w:val="21"/>
          <w:szCs w:val="21"/>
          <w:lang w:val="en-US" w:eastAsia="zh-CN"/>
        </w:rPr>
        <w:t>Enhancement on SRS for codebook</w:t>
      </w:r>
    </w:p>
    <w:p w14:paraId="31336568" w14:textId="39BEC75D" w:rsidR="009308B4" w:rsidRDefault="009308B4" w:rsidP="00F86D73">
      <w:pPr>
        <w:autoSpaceDE w:val="0"/>
        <w:autoSpaceDN w:val="0"/>
        <w:adjustRightInd w:val="0"/>
        <w:snapToGrid w:val="0"/>
        <w:spacing w:after="120" w:line="288" w:lineRule="auto"/>
        <w:jc w:val="both"/>
        <w:rPr>
          <w:kern w:val="2"/>
          <w:sz w:val="21"/>
          <w:szCs w:val="24"/>
          <w:lang w:eastAsia="zh-CN"/>
        </w:rPr>
      </w:pPr>
      <w:r w:rsidRPr="00F86D73">
        <w:rPr>
          <w:rFonts w:hint="eastAsia"/>
          <w:kern w:val="2"/>
          <w:sz w:val="21"/>
          <w:szCs w:val="24"/>
          <w:lang w:eastAsia="zh-CN"/>
        </w:rPr>
        <w:t>I</w:t>
      </w:r>
      <w:r w:rsidRPr="00F86D73">
        <w:rPr>
          <w:kern w:val="2"/>
          <w:sz w:val="21"/>
          <w:szCs w:val="24"/>
          <w:lang w:eastAsia="zh-CN"/>
        </w:rPr>
        <w:t xml:space="preserve">n </w:t>
      </w:r>
      <w:r w:rsidR="00137A8F" w:rsidRPr="00F86D73">
        <w:rPr>
          <w:rFonts w:hint="eastAsia"/>
          <w:kern w:val="2"/>
          <w:sz w:val="21"/>
          <w:szCs w:val="24"/>
          <w:lang w:eastAsia="zh-CN"/>
        </w:rPr>
        <w:t>RAN1 #116</w:t>
      </w:r>
      <w:r w:rsidRPr="00F86D73">
        <w:rPr>
          <w:kern w:val="2"/>
          <w:sz w:val="21"/>
          <w:szCs w:val="24"/>
          <w:lang w:eastAsia="zh-CN"/>
        </w:rPr>
        <w:t xml:space="preserve"> meeting, potential solutions for SRS configuration supporting codebook-based UL transmission by a 3TX UE</w:t>
      </w:r>
      <w:r w:rsidRPr="00F86D73">
        <w:rPr>
          <w:rFonts w:hint="eastAsia"/>
          <w:kern w:val="2"/>
          <w:sz w:val="21"/>
          <w:szCs w:val="24"/>
          <w:lang w:eastAsia="zh-CN"/>
        </w:rPr>
        <w:t xml:space="preserve"> </w:t>
      </w:r>
      <w:r w:rsidRPr="00F86D73">
        <w:rPr>
          <w:kern w:val="2"/>
          <w:sz w:val="21"/>
          <w:szCs w:val="24"/>
          <w:lang w:eastAsia="zh-CN"/>
        </w:rPr>
        <w:t>have been agreed as follows:</w:t>
      </w:r>
    </w:p>
    <w:tbl>
      <w:tblPr>
        <w:tblStyle w:val="af"/>
        <w:tblW w:w="0" w:type="auto"/>
        <w:tblLook w:val="04A0" w:firstRow="1" w:lastRow="0" w:firstColumn="1" w:lastColumn="0" w:noHBand="0" w:noVBand="1"/>
      </w:tblPr>
      <w:tblGrid>
        <w:gridCol w:w="9855"/>
      </w:tblGrid>
      <w:tr w:rsidR="00492E73" w14:paraId="117F88B1" w14:textId="77777777" w:rsidTr="00492E73">
        <w:tc>
          <w:tcPr>
            <w:tcW w:w="9855" w:type="dxa"/>
          </w:tcPr>
          <w:p w14:paraId="5AA46AEC" w14:textId="77777777" w:rsidR="00492E73" w:rsidRPr="00DB511A" w:rsidRDefault="00492E73" w:rsidP="00E94EFD">
            <w:pPr>
              <w:autoSpaceDE w:val="0"/>
              <w:autoSpaceDN w:val="0"/>
              <w:adjustRightInd w:val="0"/>
              <w:snapToGrid w:val="0"/>
              <w:jc w:val="both"/>
              <w:rPr>
                <w:kern w:val="2"/>
                <w:sz w:val="21"/>
                <w:szCs w:val="24"/>
                <w:lang w:eastAsia="zh-CN"/>
              </w:rPr>
            </w:pPr>
            <w:r w:rsidRPr="00DB511A">
              <w:rPr>
                <w:kern w:val="2"/>
                <w:sz w:val="21"/>
                <w:szCs w:val="24"/>
                <w:highlight w:val="green"/>
                <w:lang w:eastAsia="zh-CN"/>
              </w:rPr>
              <w:t>Agreement</w:t>
            </w:r>
          </w:p>
          <w:p w14:paraId="70A6B440" w14:textId="77777777" w:rsidR="00492E73" w:rsidRPr="00DB511A" w:rsidRDefault="00492E73" w:rsidP="00E94EFD">
            <w:pPr>
              <w:autoSpaceDE w:val="0"/>
              <w:autoSpaceDN w:val="0"/>
              <w:adjustRightInd w:val="0"/>
              <w:snapToGrid w:val="0"/>
              <w:jc w:val="both"/>
              <w:rPr>
                <w:kern w:val="2"/>
                <w:sz w:val="21"/>
                <w:szCs w:val="24"/>
                <w:lang w:eastAsia="zh-CN"/>
              </w:rPr>
            </w:pPr>
            <w:r w:rsidRPr="00DB511A">
              <w:rPr>
                <w:kern w:val="2"/>
                <w:sz w:val="21"/>
                <w:szCs w:val="24"/>
                <w:lang w:eastAsia="zh-CN"/>
              </w:rPr>
              <w:t>For SRS configuration supporting codebook-based UL transmission by a 3TX UE, down-select one of</w:t>
            </w:r>
          </w:p>
          <w:p w14:paraId="09DCAE69" w14:textId="77777777" w:rsidR="00492E73" w:rsidRPr="005B6789" w:rsidRDefault="00492E73" w:rsidP="00492E73">
            <w:pPr>
              <w:numPr>
                <w:ilvl w:val="0"/>
                <w:numId w:val="28"/>
              </w:numPr>
              <w:snapToGrid w:val="0"/>
              <w:rPr>
                <w:rFonts w:eastAsiaTheme="minorEastAsia"/>
                <w:sz w:val="21"/>
                <w:szCs w:val="21"/>
                <w:lang w:eastAsia="zh-CN"/>
              </w:rPr>
            </w:pPr>
            <w:r w:rsidRPr="005B6789">
              <w:rPr>
                <w:rFonts w:eastAsiaTheme="minorEastAsia"/>
                <w:sz w:val="21"/>
                <w:szCs w:val="21"/>
                <w:lang w:eastAsia="zh-CN"/>
              </w:rPr>
              <w:t xml:space="preserve">Alt1 – Support configuration of X 4-port SRS resources in a resource set where one the ports is </w:t>
            </w:r>
            <w:proofErr w:type="gramStart"/>
            <w:r w:rsidRPr="005B6789">
              <w:rPr>
                <w:rFonts w:eastAsiaTheme="minorEastAsia"/>
                <w:sz w:val="21"/>
                <w:szCs w:val="21"/>
                <w:lang w:eastAsia="zh-CN"/>
              </w:rPr>
              <w:t>muted</w:t>
            </w:r>
            <w:proofErr w:type="gramEnd"/>
          </w:p>
          <w:p w14:paraId="721BA2C5" w14:textId="77777777" w:rsidR="00492E73" w:rsidRPr="005B6789" w:rsidRDefault="00492E73" w:rsidP="00492E73">
            <w:pPr>
              <w:numPr>
                <w:ilvl w:val="0"/>
                <w:numId w:val="28"/>
              </w:numPr>
              <w:snapToGrid w:val="0"/>
              <w:rPr>
                <w:rFonts w:eastAsiaTheme="minorEastAsia"/>
                <w:sz w:val="21"/>
                <w:szCs w:val="21"/>
                <w:lang w:eastAsia="zh-CN"/>
              </w:rPr>
            </w:pPr>
            <w:r w:rsidRPr="005B6789">
              <w:rPr>
                <w:rFonts w:eastAsiaTheme="minorEastAsia"/>
                <w:sz w:val="21"/>
                <w:szCs w:val="21"/>
                <w:lang w:eastAsia="zh-CN"/>
              </w:rPr>
              <w:t>Alt2 – Support configuration of X SRS resources with equal/unequal number of ports (e.g. 2 + 1 or 1 + 1 + 1) in a resource set,</w:t>
            </w:r>
          </w:p>
          <w:p w14:paraId="12B3A9A3" w14:textId="5B8A571C" w:rsidR="00492E73" w:rsidRDefault="00492E73" w:rsidP="00E94EFD">
            <w:pPr>
              <w:autoSpaceDE w:val="0"/>
              <w:autoSpaceDN w:val="0"/>
              <w:adjustRightInd w:val="0"/>
              <w:snapToGrid w:val="0"/>
              <w:jc w:val="both"/>
              <w:rPr>
                <w:kern w:val="2"/>
                <w:sz w:val="21"/>
                <w:szCs w:val="24"/>
                <w:lang w:eastAsia="zh-CN"/>
              </w:rPr>
            </w:pPr>
            <w:r w:rsidRPr="00DB511A">
              <w:rPr>
                <w:kern w:val="2"/>
                <w:sz w:val="21"/>
                <w:szCs w:val="24"/>
                <w:lang w:eastAsia="zh-CN"/>
              </w:rPr>
              <w:t>The value for X is FFS, and it will be determined according to the selected alternative</w:t>
            </w:r>
            <w:r>
              <w:rPr>
                <w:rFonts w:hint="eastAsia"/>
                <w:kern w:val="2"/>
                <w:sz w:val="21"/>
                <w:szCs w:val="24"/>
                <w:lang w:eastAsia="zh-CN"/>
              </w:rPr>
              <w:t>.</w:t>
            </w:r>
            <w:r w:rsidRPr="00F86D73">
              <w:rPr>
                <w:kern w:val="2"/>
                <w:sz w:val="21"/>
                <w:szCs w:val="24"/>
                <w:lang w:eastAsia="zh-CN"/>
              </w:rPr>
              <w:t xml:space="preserve"> </w:t>
            </w:r>
          </w:p>
        </w:tc>
      </w:tr>
    </w:tbl>
    <w:p w14:paraId="512C693D" w14:textId="3E5DE301" w:rsidR="009C29D3" w:rsidRDefault="00EE036A" w:rsidP="00E94EFD">
      <w:pPr>
        <w:autoSpaceDE w:val="0"/>
        <w:autoSpaceDN w:val="0"/>
        <w:adjustRightInd w:val="0"/>
        <w:snapToGrid w:val="0"/>
        <w:spacing w:beforeLines="50" w:before="120" w:after="120" w:line="288" w:lineRule="auto"/>
        <w:jc w:val="both"/>
        <w:rPr>
          <w:sz w:val="21"/>
          <w:szCs w:val="21"/>
          <w:lang w:eastAsia="zh-CN"/>
        </w:rPr>
      </w:pPr>
      <w:r>
        <w:rPr>
          <w:rFonts w:hint="eastAsia"/>
          <w:sz w:val="21"/>
          <w:szCs w:val="21"/>
          <w:lang w:eastAsia="zh-CN"/>
        </w:rPr>
        <w:t xml:space="preserve">For Alt1, </w:t>
      </w:r>
      <w:r w:rsidR="00167FC9" w:rsidRPr="00167FC9">
        <w:rPr>
          <w:sz w:val="21"/>
          <w:szCs w:val="21"/>
          <w:lang w:eastAsia="zh-CN"/>
        </w:rPr>
        <w:t xml:space="preserve">this solution </w:t>
      </w:r>
      <w:r w:rsidR="00167FC9">
        <w:rPr>
          <w:rFonts w:hint="eastAsia"/>
          <w:sz w:val="21"/>
          <w:szCs w:val="21"/>
          <w:lang w:eastAsia="zh-CN"/>
        </w:rPr>
        <w:t>just</w:t>
      </w:r>
      <w:r w:rsidR="00167FC9" w:rsidRPr="00167FC9">
        <w:rPr>
          <w:sz w:val="21"/>
          <w:szCs w:val="21"/>
          <w:lang w:eastAsia="zh-CN"/>
        </w:rPr>
        <w:t xml:space="preserve"> </w:t>
      </w:r>
      <w:r w:rsidR="00621C12" w:rsidRPr="00167FC9">
        <w:rPr>
          <w:sz w:val="21"/>
          <w:szCs w:val="21"/>
          <w:lang w:eastAsia="zh-CN"/>
        </w:rPr>
        <w:t>mutes</w:t>
      </w:r>
      <w:r w:rsidR="00167FC9" w:rsidRPr="00167FC9">
        <w:rPr>
          <w:sz w:val="21"/>
          <w:szCs w:val="21"/>
          <w:lang w:eastAsia="zh-CN"/>
        </w:rPr>
        <w:t xml:space="preserve"> </w:t>
      </w:r>
      <w:r w:rsidR="00A5424F">
        <w:rPr>
          <w:rFonts w:hint="eastAsia"/>
          <w:sz w:val="21"/>
          <w:szCs w:val="21"/>
          <w:lang w:eastAsia="zh-CN"/>
        </w:rPr>
        <w:t>one</w:t>
      </w:r>
      <w:r w:rsidR="00167FC9">
        <w:rPr>
          <w:rFonts w:hint="eastAsia"/>
          <w:sz w:val="21"/>
          <w:szCs w:val="21"/>
          <w:lang w:eastAsia="zh-CN"/>
        </w:rPr>
        <w:t xml:space="preserve"> </w:t>
      </w:r>
      <w:r w:rsidR="00167FC9" w:rsidRPr="00167FC9">
        <w:rPr>
          <w:sz w:val="21"/>
          <w:szCs w:val="21"/>
          <w:lang w:eastAsia="zh-CN"/>
        </w:rPr>
        <w:t>port on the existing 4-port transmission,</w:t>
      </w:r>
      <w:r w:rsidR="00167FC9">
        <w:rPr>
          <w:rFonts w:hint="eastAsia"/>
          <w:sz w:val="21"/>
          <w:szCs w:val="21"/>
          <w:lang w:eastAsia="zh-CN"/>
        </w:rPr>
        <w:t xml:space="preserve"> </w:t>
      </w:r>
      <w:r w:rsidR="00A5424F">
        <w:rPr>
          <w:rFonts w:hint="eastAsia"/>
          <w:sz w:val="21"/>
          <w:szCs w:val="21"/>
          <w:lang w:eastAsia="zh-CN"/>
        </w:rPr>
        <w:t xml:space="preserve">to consider the </w:t>
      </w:r>
      <w:r w:rsidR="00A5424F">
        <w:rPr>
          <w:sz w:val="21"/>
          <w:szCs w:val="21"/>
          <w:lang w:eastAsia="zh-CN"/>
        </w:rPr>
        <w:t>orthogonality</w:t>
      </w:r>
      <w:r w:rsidR="00A5424F">
        <w:rPr>
          <w:rFonts w:hint="eastAsia"/>
          <w:sz w:val="21"/>
          <w:szCs w:val="21"/>
          <w:lang w:eastAsia="zh-CN"/>
        </w:rPr>
        <w:t xml:space="preserve"> with other UEs, the cyclic shift used by the transmitted three ports should based on the allocation method of 4 ports, then </w:t>
      </w:r>
      <w:r w:rsidR="00167FC9">
        <w:rPr>
          <w:rFonts w:hint="eastAsia"/>
          <w:sz w:val="21"/>
          <w:szCs w:val="21"/>
          <w:lang w:eastAsia="zh-CN"/>
        </w:rPr>
        <w:t>the</w:t>
      </w:r>
      <w:r w:rsidR="00A5424F">
        <w:rPr>
          <w:rFonts w:hint="eastAsia"/>
          <w:sz w:val="21"/>
          <w:szCs w:val="21"/>
          <w:lang w:eastAsia="zh-CN"/>
        </w:rPr>
        <w:t xml:space="preserve"> cyclic shift of the transmitted three ports </w:t>
      </w:r>
      <w:r w:rsidR="00207D7F">
        <w:rPr>
          <w:sz w:val="21"/>
          <w:szCs w:val="21"/>
          <w:lang w:eastAsia="zh-CN"/>
        </w:rPr>
        <w:t>is</w:t>
      </w:r>
      <w:r w:rsidR="00A5424F">
        <w:rPr>
          <w:rFonts w:hint="eastAsia"/>
          <w:sz w:val="21"/>
          <w:szCs w:val="21"/>
          <w:lang w:eastAsia="zh-CN"/>
        </w:rPr>
        <w:t xml:space="preserve"> unbalanced</w:t>
      </w:r>
      <w:r w:rsidR="00CD5BBE">
        <w:rPr>
          <w:rFonts w:hint="eastAsia"/>
          <w:sz w:val="21"/>
          <w:szCs w:val="21"/>
          <w:lang w:eastAsia="zh-CN"/>
        </w:rPr>
        <w:t>.</w:t>
      </w:r>
      <w:r w:rsidR="00167FC9" w:rsidRPr="00167FC9">
        <w:rPr>
          <w:sz w:val="21"/>
          <w:szCs w:val="21"/>
          <w:lang w:eastAsia="zh-CN"/>
        </w:rPr>
        <w:t xml:space="preserve"> Compared with </w:t>
      </w:r>
      <w:r w:rsidR="00167FC9">
        <w:rPr>
          <w:rFonts w:hint="eastAsia"/>
          <w:sz w:val="21"/>
          <w:szCs w:val="21"/>
          <w:lang w:eastAsia="zh-CN"/>
        </w:rPr>
        <w:t>Alt1,</w:t>
      </w:r>
      <w:r w:rsidR="00167FC9" w:rsidRPr="00167FC9">
        <w:rPr>
          <w:sz w:val="21"/>
          <w:szCs w:val="21"/>
          <w:lang w:eastAsia="zh-CN"/>
        </w:rPr>
        <w:t xml:space="preserve"> </w:t>
      </w:r>
      <w:r w:rsidR="00167FC9">
        <w:rPr>
          <w:rFonts w:hint="eastAsia"/>
          <w:sz w:val="21"/>
          <w:szCs w:val="21"/>
          <w:lang w:eastAsia="zh-CN"/>
        </w:rPr>
        <w:t>the Alt</w:t>
      </w:r>
      <w:r w:rsidR="00167FC9" w:rsidRPr="00167FC9">
        <w:rPr>
          <w:sz w:val="21"/>
          <w:szCs w:val="21"/>
          <w:lang w:eastAsia="zh-CN"/>
        </w:rPr>
        <w:t xml:space="preserve">2 has </w:t>
      </w:r>
      <w:r w:rsidR="00CD5BBE">
        <w:rPr>
          <w:rFonts w:hint="eastAsia"/>
          <w:sz w:val="21"/>
          <w:szCs w:val="21"/>
          <w:lang w:eastAsia="zh-CN"/>
        </w:rPr>
        <w:t>more</w:t>
      </w:r>
      <w:r w:rsidR="00167FC9" w:rsidRPr="00167FC9">
        <w:rPr>
          <w:sz w:val="21"/>
          <w:szCs w:val="21"/>
          <w:lang w:eastAsia="zh-CN"/>
        </w:rPr>
        <w:t xml:space="preserve"> </w:t>
      </w:r>
      <w:r w:rsidR="00CD5BBE" w:rsidRPr="00167FC9">
        <w:rPr>
          <w:sz w:val="21"/>
          <w:szCs w:val="21"/>
          <w:lang w:eastAsia="zh-CN"/>
        </w:rPr>
        <w:t>advantages</w:t>
      </w:r>
      <w:r w:rsidR="00CD5BBE">
        <w:rPr>
          <w:rFonts w:hint="eastAsia"/>
          <w:sz w:val="21"/>
          <w:szCs w:val="21"/>
          <w:lang w:eastAsia="zh-CN"/>
        </w:rPr>
        <w:t>.</w:t>
      </w:r>
      <w:r w:rsidR="00AF3872">
        <w:rPr>
          <w:rFonts w:hint="eastAsia"/>
          <w:sz w:val="21"/>
          <w:szCs w:val="21"/>
          <w:lang w:eastAsia="zh-CN"/>
        </w:rPr>
        <w:t xml:space="preserve"> </w:t>
      </w:r>
      <w:r w:rsidR="002C6619" w:rsidRPr="002C6619">
        <w:rPr>
          <w:sz w:val="21"/>
          <w:szCs w:val="21"/>
          <w:lang w:eastAsia="zh-CN"/>
        </w:rPr>
        <w:t>Support configuration of X SRS resources with equal/unequal number of ports in a resource set</w:t>
      </w:r>
      <w:r w:rsidR="009C29D3">
        <w:rPr>
          <w:rFonts w:hint="eastAsia"/>
          <w:sz w:val="21"/>
          <w:szCs w:val="21"/>
          <w:lang w:eastAsia="zh-CN"/>
        </w:rPr>
        <w:t xml:space="preserve"> is </w:t>
      </w:r>
      <w:r w:rsidR="002C6619">
        <w:rPr>
          <w:rFonts w:hint="eastAsia"/>
          <w:sz w:val="21"/>
          <w:szCs w:val="21"/>
          <w:lang w:eastAsia="zh-CN"/>
        </w:rPr>
        <w:t xml:space="preserve">more important and </w:t>
      </w:r>
      <w:r w:rsidR="009C29D3">
        <w:rPr>
          <w:rFonts w:hint="eastAsia"/>
          <w:sz w:val="21"/>
          <w:szCs w:val="21"/>
          <w:lang w:eastAsia="zh-CN"/>
        </w:rPr>
        <w:t xml:space="preserve">helpful for power boosting, </w:t>
      </w:r>
      <w:r w:rsidR="009C29D3" w:rsidRPr="009C29D3">
        <w:rPr>
          <w:sz w:val="21"/>
          <w:szCs w:val="21"/>
          <w:lang w:eastAsia="zh-CN"/>
        </w:rPr>
        <w:t>configuring the SRS resources to multiple OFDM symbols, the number of SRS ports in each SRS resource is smaller than 3, then the transmi</w:t>
      </w:r>
      <w:r w:rsidR="00532F27">
        <w:rPr>
          <w:rFonts w:hint="eastAsia"/>
          <w:sz w:val="21"/>
          <w:szCs w:val="21"/>
          <w:lang w:eastAsia="zh-CN"/>
        </w:rPr>
        <w:t>ssion</w:t>
      </w:r>
      <w:r w:rsidR="009C29D3" w:rsidRPr="009C29D3">
        <w:rPr>
          <w:sz w:val="21"/>
          <w:szCs w:val="21"/>
          <w:lang w:eastAsia="zh-CN"/>
        </w:rPr>
        <w:t xml:space="preserve"> power of each SRS port can be higher than that of a 3-port SRS transmission</w:t>
      </w:r>
      <w:r w:rsidR="00A5424F">
        <w:rPr>
          <w:rFonts w:hint="eastAsia"/>
          <w:sz w:val="21"/>
          <w:szCs w:val="21"/>
          <w:lang w:eastAsia="zh-CN"/>
        </w:rPr>
        <w:t xml:space="preserve"> on one OFDM symbol</w:t>
      </w:r>
      <w:r w:rsidR="002C6619">
        <w:rPr>
          <w:rFonts w:hint="eastAsia"/>
          <w:sz w:val="21"/>
          <w:szCs w:val="21"/>
          <w:lang w:eastAsia="zh-CN"/>
        </w:rPr>
        <w:t xml:space="preserve">. </w:t>
      </w:r>
      <w:r w:rsidR="002478F3" w:rsidRPr="00DC6CAB">
        <w:rPr>
          <w:sz w:val="21"/>
          <w:szCs w:val="21"/>
          <w:lang w:eastAsia="zh-CN"/>
        </w:rPr>
        <w:t>As discussed above,</w:t>
      </w:r>
      <w:r w:rsidR="002478F3">
        <w:rPr>
          <w:rFonts w:hint="eastAsia"/>
          <w:sz w:val="21"/>
          <w:szCs w:val="21"/>
          <w:lang w:eastAsia="zh-CN"/>
        </w:rPr>
        <w:t xml:space="preserve"> we </w:t>
      </w:r>
      <w:r w:rsidR="002478F3">
        <w:rPr>
          <w:sz w:val="21"/>
          <w:szCs w:val="21"/>
          <w:lang w:eastAsia="zh-CN"/>
        </w:rPr>
        <w:t>prefer</w:t>
      </w:r>
      <w:r w:rsidR="002478F3">
        <w:rPr>
          <w:rFonts w:hint="eastAsia"/>
          <w:sz w:val="21"/>
          <w:szCs w:val="21"/>
          <w:lang w:eastAsia="zh-CN"/>
        </w:rPr>
        <w:t xml:space="preserve"> </w:t>
      </w:r>
      <w:r w:rsidR="004D5DD1">
        <w:rPr>
          <w:rFonts w:hint="eastAsia"/>
          <w:sz w:val="21"/>
          <w:szCs w:val="21"/>
          <w:lang w:eastAsia="zh-CN"/>
        </w:rPr>
        <w:t xml:space="preserve">to support </w:t>
      </w:r>
      <w:r w:rsidR="002478F3">
        <w:rPr>
          <w:rFonts w:hint="eastAsia"/>
          <w:sz w:val="21"/>
          <w:szCs w:val="21"/>
          <w:lang w:eastAsia="zh-CN"/>
        </w:rPr>
        <w:t>the Alt2</w:t>
      </w:r>
      <w:r w:rsidR="002B079A">
        <w:rPr>
          <w:rFonts w:hint="eastAsia"/>
          <w:sz w:val="21"/>
          <w:szCs w:val="21"/>
          <w:lang w:eastAsia="zh-CN"/>
        </w:rPr>
        <w:t xml:space="preserve">, and the value of X </w:t>
      </w:r>
      <w:r w:rsidR="00532F27">
        <w:rPr>
          <w:rFonts w:hint="eastAsia"/>
          <w:sz w:val="21"/>
          <w:szCs w:val="21"/>
          <w:lang w:eastAsia="zh-CN"/>
        </w:rPr>
        <w:t xml:space="preserve">is </w:t>
      </w:r>
      <w:r w:rsidR="002B079A">
        <w:rPr>
          <w:rFonts w:hint="eastAsia"/>
          <w:sz w:val="21"/>
          <w:szCs w:val="21"/>
          <w:lang w:eastAsia="zh-CN"/>
        </w:rPr>
        <w:t>same as legacy, X=2.</w:t>
      </w:r>
    </w:p>
    <w:p w14:paraId="1AD2FCC6" w14:textId="0A10E55C" w:rsidR="007D1ED6" w:rsidRPr="004D5DD1" w:rsidRDefault="007D1ED6" w:rsidP="004D5DD1">
      <w:pPr>
        <w:autoSpaceDE w:val="0"/>
        <w:autoSpaceDN w:val="0"/>
        <w:adjustRightInd w:val="0"/>
        <w:snapToGrid w:val="0"/>
        <w:spacing w:after="120" w:line="288" w:lineRule="auto"/>
        <w:jc w:val="both"/>
        <w:rPr>
          <w:sz w:val="21"/>
          <w:szCs w:val="21"/>
          <w:lang w:eastAsia="zh-CN"/>
        </w:rPr>
      </w:pPr>
      <w:r w:rsidRPr="004D5DD1">
        <w:rPr>
          <w:rFonts w:eastAsia="宋体"/>
          <w:b/>
          <w:i/>
          <w:sz w:val="21"/>
          <w:szCs w:val="21"/>
          <w:lang w:val="en-US"/>
        </w:rPr>
        <w:t xml:space="preserve">Proposal </w:t>
      </w:r>
      <w:r w:rsidRPr="004D5DD1">
        <w:rPr>
          <w:rFonts w:eastAsia="宋体"/>
          <w:b/>
          <w:i/>
          <w:sz w:val="21"/>
          <w:szCs w:val="21"/>
          <w:lang w:val="en-US" w:eastAsia="zh-CN"/>
        </w:rPr>
        <w:t>3</w:t>
      </w:r>
      <w:r w:rsidRPr="004D5DD1">
        <w:rPr>
          <w:rFonts w:eastAsia="宋体"/>
          <w:b/>
          <w:i/>
          <w:sz w:val="21"/>
          <w:szCs w:val="21"/>
          <w:lang w:val="en-US"/>
        </w:rPr>
        <w:t>:</w:t>
      </w:r>
      <w:r w:rsidR="00E108F5" w:rsidRPr="004D5DD1">
        <w:rPr>
          <w:rFonts w:eastAsia="宋体"/>
          <w:b/>
          <w:i/>
          <w:sz w:val="21"/>
          <w:szCs w:val="21"/>
          <w:lang w:val="en-US" w:eastAsia="zh-CN"/>
        </w:rPr>
        <w:t xml:space="preserve"> Support configuration of</w:t>
      </w:r>
      <w:r w:rsidR="004D5DD1" w:rsidRPr="004D5DD1">
        <w:rPr>
          <w:rFonts w:eastAsia="宋体"/>
          <w:b/>
          <w:i/>
          <w:sz w:val="21"/>
          <w:szCs w:val="21"/>
          <w:lang w:val="en-US" w:eastAsia="zh-CN"/>
        </w:rPr>
        <w:t xml:space="preserve"> </w:t>
      </w:r>
      <w:r w:rsidR="00E108F5" w:rsidRPr="004D5DD1">
        <w:rPr>
          <w:rFonts w:eastAsia="宋体"/>
          <w:b/>
          <w:i/>
          <w:sz w:val="21"/>
          <w:szCs w:val="21"/>
          <w:lang w:val="en-US" w:eastAsia="zh-CN"/>
        </w:rPr>
        <w:t xml:space="preserve">X SRS resources with equal/unequal number of ports (e.g. 2 + 1 or 1 + 1 + 1) in a resource </w:t>
      </w:r>
      <w:r w:rsidR="002B079A" w:rsidRPr="004D5DD1">
        <w:rPr>
          <w:rFonts w:eastAsia="宋体"/>
          <w:b/>
          <w:i/>
          <w:sz w:val="21"/>
          <w:szCs w:val="21"/>
          <w:lang w:val="en-US" w:eastAsia="zh-CN"/>
        </w:rPr>
        <w:t>set</w:t>
      </w:r>
      <w:r w:rsidR="002B079A">
        <w:rPr>
          <w:rFonts w:eastAsia="宋体"/>
          <w:b/>
          <w:i/>
          <w:sz w:val="21"/>
          <w:szCs w:val="21"/>
          <w:lang w:val="en-US" w:eastAsia="zh-CN"/>
        </w:rPr>
        <w:t>,</w:t>
      </w:r>
      <w:r w:rsidR="002B079A">
        <w:rPr>
          <w:rFonts w:eastAsia="宋体" w:hint="eastAsia"/>
          <w:b/>
          <w:i/>
          <w:sz w:val="21"/>
          <w:szCs w:val="21"/>
          <w:lang w:val="en-US" w:eastAsia="zh-CN"/>
        </w:rPr>
        <w:t xml:space="preserve"> and the X=2</w:t>
      </w:r>
      <w:r w:rsidR="00E108F5" w:rsidRPr="004D5DD1">
        <w:rPr>
          <w:rFonts w:eastAsia="宋体"/>
          <w:b/>
          <w:i/>
          <w:sz w:val="21"/>
          <w:szCs w:val="21"/>
          <w:lang w:val="en-US" w:eastAsia="zh-CN"/>
        </w:rPr>
        <w:t>.</w:t>
      </w:r>
    </w:p>
    <w:p w14:paraId="019DE69E" w14:textId="2C793B68" w:rsidR="004D5DD1" w:rsidRPr="004D5DD1" w:rsidRDefault="001479FE" w:rsidP="00EF0B5B">
      <w:pPr>
        <w:snapToGrid w:val="0"/>
        <w:spacing w:beforeLines="50" w:before="120" w:line="288" w:lineRule="auto"/>
        <w:jc w:val="both"/>
        <w:rPr>
          <w:sz w:val="21"/>
          <w:szCs w:val="21"/>
          <w:lang w:eastAsia="zh-CN"/>
        </w:rPr>
      </w:pPr>
      <w:r w:rsidRPr="004D5DD1">
        <w:rPr>
          <w:sz w:val="21"/>
          <w:szCs w:val="21"/>
          <w:lang w:eastAsia="zh-CN"/>
        </w:rPr>
        <w:t>Above is only for single</w:t>
      </w:r>
      <w:r w:rsidR="004D5DD1" w:rsidRPr="004D5DD1">
        <w:rPr>
          <w:sz w:val="21"/>
          <w:szCs w:val="21"/>
          <w:lang w:eastAsia="zh-CN"/>
        </w:rPr>
        <w:t>-</w:t>
      </w:r>
      <w:r w:rsidRPr="004D5DD1">
        <w:rPr>
          <w:sz w:val="21"/>
          <w:szCs w:val="21"/>
          <w:lang w:eastAsia="zh-CN"/>
        </w:rPr>
        <w:t>panel transmission.</w:t>
      </w:r>
      <w:r w:rsidR="004D5DD1" w:rsidRPr="004D5DD1">
        <w:rPr>
          <w:sz w:val="21"/>
          <w:szCs w:val="21"/>
          <w:lang w:eastAsia="zh-CN"/>
        </w:rPr>
        <w:t xml:space="preserve"> In addition, we should also consider multiple</w:t>
      </w:r>
      <w:r w:rsidR="004D5DD1">
        <w:rPr>
          <w:rFonts w:hint="eastAsia"/>
          <w:sz w:val="21"/>
          <w:szCs w:val="21"/>
          <w:lang w:eastAsia="zh-CN"/>
        </w:rPr>
        <w:t>-</w:t>
      </w:r>
      <w:r w:rsidR="004D5DD1" w:rsidRPr="004D5DD1">
        <w:rPr>
          <w:sz w:val="21"/>
          <w:szCs w:val="21"/>
          <w:lang w:eastAsia="zh-CN"/>
        </w:rPr>
        <w:t>panel UE</w:t>
      </w:r>
      <w:r w:rsidR="004D5DD1">
        <w:rPr>
          <w:rFonts w:hint="eastAsia"/>
          <w:sz w:val="21"/>
          <w:szCs w:val="21"/>
          <w:lang w:eastAsia="zh-CN"/>
        </w:rPr>
        <w:t xml:space="preserve">. </w:t>
      </w:r>
      <w:r w:rsidR="004D5DD1" w:rsidRPr="004D5DD1">
        <w:rPr>
          <w:sz w:val="21"/>
          <w:szCs w:val="21"/>
        </w:rPr>
        <w:t xml:space="preserve">For </w:t>
      </w:r>
      <w:r w:rsidR="004D5DD1">
        <w:rPr>
          <w:rFonts w:hint="eastAsia"/>
          <w:sz w:val="21"/>
          <w:szCs w:val="21"/>
          <w:lang w:eastAsia="zh-CN"/>
        </w:rPr>
        <w:t>m</w:t>
      </w:r>
      <w:r w:rsidR="004D5DD1" w:rsidRPr="004D5DD1">
        <w:rPr>
          <w:sz w:val="21"/>
          <w:szCs w:val="21"/>
        </w:rPr>
        <w:t xml:space="preserve">ulti-panel UE, the </w:t>
      </w:r>
      <w:r w:rsidR="004D5DD1">
        <w:rPr>
          <w:rFonts w:hint="eastAsia"/>
          <w:sz w:val="21"/>
          <w:szCs w:val="21"/>
          <w:lang w:eastAsia="zh-CN"/>
        </w:rPr>
        <w:t>s</w:t>
      </w:r>
      <w:r w:rsidR="004D5DD1" w:rsidRPr="004D5DD1">
        <w:rPr>
          <w:sz w:val="21"/>
          <w:szCs w:val="21"/>
        </w:rPr>
        <w:t xml:space="preserve">ingle-panel solution is not applicable. </w:t>
      </w:r>
      <w:r w:rsidR="00A7508C" w:rsidRPr="00A7508C">
        <w:rPr>
          <w:sz w:val="21"/>
          <w:szCs w:val="21"/>
        </w:rPr>
        <w:t xml:space="preserve">Similar as multi-panel for M-TRP transmission, two SRS resource sets can be configured for multi-panel UE. SRS resource set-1 = {1-port SRS, 1-port SRS}, and SRS resource set-2 = {2-port SRS, 2-port SRS}, as shown in </w:t>
      </w:r>
      <w:r w:rsidR="00A7508C" w:rsidRPr="00EF0B5B">
        <w:rPr>
          <w:sz w:val="21"/>
          <w:szCs w:val="21"/>
        </w:rPr>
        <w:fldChar w:fldCharType="begin"/>
      </w:r>
      <w:r w:rsidR="00A7508C" w:rsidRPr="00EF0B5B">
        <w:rPr>
          <w:sz w:val="21"/>
          <w:szCs w:val="21"/>
        </w:rPr>
        <w:instrText xml:space="preserve"> REF _Ref161847509 \h  \* MERGEFORMAT </w:instrText>
      </w:r>
      <w:r w:rsidR="00A7508C" w:rsidRPr="00EF0B5B">
        <w:rPr>
          <w:sz w:val="21"/>
          <w:szCs w:val="21"/>
        </w:rPr>
      </w:r>
      <w:r w:rsidR="00A7508C" w:rsidRPr="00EF0B5B">
        <w:rPr>
          <w:sz w:val="21"/>
          <w:szCs w:val="21"/>
        </w:rPr>
        <w:fldChar w:fldCharType="separate"/>
      </w:r>
      <w:r w:rsidR="00A7508C" w:rsidRPr="00EF0B5B">
        <w:rPr>
          <w:sz w:val="21"/>
          <w:szCs w:val="21"/>
        </w:rPr>
        <w:t xml:space="preserve">Figure </w:t>
      </w:r>
      <w:r w:rsidR="00A7508C" w:rsidRPr="00EF0B5B">
        <w:rPr>
          <w:noProof/>
          <w:sz w:val="21"/>
          <w:szCs w:val="21"/>
        </w:rPr>
        <w:t>2</w:t>
      </w:r>
      <w:r w:rsidR="00A7508C" w:rsidRPr="00EF0B5B">
        <w:rPr>
          <w:sz w:val="21"/>
          <w:szCs w:val="21"/>
        </w:rPr>
        <w:fldChar w:fldCharType="end"/>
      </w:r>
      <w:r w:rsidR="00A7508C" w:rsidRPr="00A7508C">
        <w:rPr>
          <w:sz w:val="21"/>
          <w:szCs w:val="21"/>
        </w:rPr>
        <w:t>. The difference from legacy is that the number of ports in the two SRS resource set is different. The DCI indicates 2 SRI fields.</w:t>
      </w:r>
    </w:p>
    <w:p w14:paraId="21A4F0AD" w14:textId="77777777" w:rsidR="004D5DD1" w:rsidRPr="004D5DD1" w:rsidRDefault="004D5DD1" w:rsidP="00AC3453">
      <w:pPr>
        <w:autoSpaceDE w:val="0"/>
        <w:autoSpaceDN w:val="0"/>
        <w:adjustRightInd w:val="0"/>
        <w:snapToGrid w:val="0"/>
        <w:spacing w:line="288" w:lineRule="auto"/>
        <w:jc w:val="center"/>
        <w:rPr>
          <w:rFonts w:eastAsiaTheme="minorEastAsia"/>
          <w:sz w:val="21"/>
          <w:szCs w:val="21"/>
          <w:lang w:val="en-US" w:eastAsia="zh-CN"/>
        </w:rPr>
      </w:pPr>
      <w:r w:rsidRPr="004D5DD1">
        <w:rPr>
          <w:rFonts w:eastAsiaTheme="minorEastAsia"/>
          <w:noProof/>
          <w:sz w:val="21"/>
          <w:szCs w:val="21"/>
          <w:lang w:val="en-US" w:eastAsia="zh-CN"/>
        </w:rPr>
        <w:drawing>
          <wp:inline distT="0" distB="0" distL="0" distR="0" wp14:anchorId="0C85A708" wp14:editId="7E659294">
            <wp:extent cx="1619250" cy="609377"/>
            <wp:effectExtent l="0" t="0" r="0" b="635"/>
            <wp:docPr id="1111990526" name="图片 4" descr="形状, 矩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307796" name="图片 4" descr="形状, 矩形"/>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35244" cy="615396"/>
                    </a:xfrm>
                    <a:prstGeom prst="rect">
                      <a:avLst/>
                    </a:prstGeom>
                  </pic:spPr>
                </pic:pic>
              </a:graphicData>
            </a:graphic>
          </wp:inline>
        </w:drawing>
      </w:r>
    </w:p>
    <w:p w14:paraId="4FB1D5F2" w14:textId="1E09B674" w:rsidR="004D5DD1" w:rsidRPr="00EF0B5B" w:rsidRDefault="00EF0B5B" w:rsidP="00A7508C">
      <w:pPr>
        <w:pStyle w:val="a3"/>
        <w:spacing w:line="288" w:lineRule="auto"/>
        <w:jc w:val="center"/>
        <w:rPr>
          <w:b w:val="0"/>
          <w:bCs/>
          <w:sz w:val="21"/>
          <w:szCs w:val="21"/>
        </w:rPr>
      </w:pPr>
      <w:bookmarkStart w:id="5" w:name="_Ref161847509"/>
      <w:r w:rsidRPr="00EF0B5B">
        <w:rPr>
          <w:b w:val="0"/>
          <w:bCs/>
          <w:sz w:val="21"/>
          <w:szCs w:val="21"/>
        </w:rPr>
        <w:t xml:space="preserve">Figure </w:t>
      </w:r>
      <w:r w:rsidRPr="00EF0B5B">
        <w:rPr>
          <w:b w:val="0"/>
          <w:bCs/>
          <w:sz w:val="21"/>
          <w:szCs w:val="21"/>
        </w:rPr>
        <w:fldChar w:fldCharType="begin"/>
      </w:r>
      <w:r w:rsidRPr="00EF0B5B">
        <w:rPr>
          <w:b w:val="0"/>
          <w:bCs/>
          <w:sz w:val="21"/>
          <w:szCs w:val="21"/>
        </w:rPr>
        <w:instrText xml:space="preserve"> SEQ Figure \* ARABIC </w:instrText>
      </w:r>
      <w:r w:rsidRPr="00EF0B5B">
        <w:rPr>
          <w:b w:val="0"/>
          <w:bCs/>
          <w:sz w:val="21"/>
          <w:szCs w:val="21"/>
        </w:rPr>
        <w:fldChar w:fldCharType="separate"/>
      </w:r>
      <w:r w:rsidR="00734A21">
        <w:rPr>
          <w:b w:val="0"/>
          <w:bCs/>
          <w:noProof/>
          <w:sz w:val="21"/>
          <w:szCs w:val="21"/>
        </w:rPr>
        <w:t>2</w:t>
      </w:r>
      <w:r w:rsidRPr="00EF0B5B">
        <w:rPr>
          <w:b w:val="0"/>
          <w:bCs/>
          <w:sz w:val="21"/>
          <w:szCs w:val="21"/>
        </w:rPr>
        <w:fldChar w:fldCharType="end"/>
      </w:r>
      <w:bookmarkEnd w:id="5"/>
      <w:r w:rsidR="004D5DD1" w:rsidRPr="00EF0B5B">
        <w:rPr>
          <w:b w:val="0"/>
          <w:bCs/>
          <w:sz w:val="21"/>
          <w:szCs w:val="21"/>
        </w:rPr>
        <w:t xml:space="preserve">: Configure 2 SRS resource groups with SRS Resource set-1 and SRS Resource set-1 on Mingle-panel </w:t>
      </w:r>
      <w:proofErr w:type="gramStart"/>
      <w:r w:rsidR="004D5DD1" w:rsidRPr="00EF0B5B">
        <w:rPr>
          <w:b w:val="0"/>
          <w:bCs/>
          <w:sz w:val="21"/>
          <w:szCs w:val="21"/>
        </w:rPr>
        <w:t>UE</w:t>
      </w:r>
      <w:proofErr w:type="gramEnd"/>
    </w:p>
    <w:p w14:paraId="24BEDF7E" w14:textId="2867B9E7" w:rsidR="00F86D73" w:rsidRDefault="004D5DD1" w:rsidP="004D5DD1">
      <w:pPr>
        <w:autoSpaceDE w:val="0"/>
        <w:autoSpaceDN w:val="0"/>
        <w:adjustRightInd w:val="0"/>
        <w:snapToGrid w:val="0"/>
        <w:spacing w:after="120" w:line="288" w:lineRule="auto"/>
        <w:jc w:val="both"/>
        <w:rPr>
          <w:rFonts w:eastAsia="宋体"/>
          <w:b/>
          <w:i/>
          <w:sz w:val="21"/>
          <w:szCs w:val="21"/>
          <w:lang w:val="en-US" w:eastAsia="zh-CN"/>
        </w:rPr>
      </w:pPr>
      <w:r w:rsidRPr="004D5DD1">
        <w:rPr>
          <w:rFonts w:eastAsia="宋体"/>
          <w:b/>
          <w:i/>
          <w:sz w:val="21"/>
          <w:szCs w:val="21"/>
          <w:lang w:val="en-US"/>
        </w:rPr>
        <w:t xml:space="preserve">Proposal </w:t>
      </w:r>
      <w:r w:rsidRPr="004D5DD1">
        <w:rPr>
          <w:rFonts w:eastAsia="宋体"/>
          <w:b/>
          <w:i/>
          <w:sz w:val="21"/>
          <w:szCs w:val="21"/>
          <w:lang w:val="en-US" w:eastAsia="zh-CN"/>
        </w:rPr>
        <w:t>4</w:t>
      </w:r>
      <w:r w:rsidRPr="004D5DD1">
        <w:rPr>
          <w:rFonts w:eastAsia="宋体"/>
          <w:b/>
          <w:i/>
          <w:sz w:val="21"/>
          <w:szCs w:val="21"/>
          <w:lang w:val="en-US"/>
        </w:rPr>
        <w:t>:</w:t>
      </w:r>
      <w:r w:rsidRPr="00A7508C">
        <w:rPr>
          <w:rFonts w:eastAsia="宋体"/>
          <w:b/>
          <w:i/>
          <w:sz w:val="21"/>
          <w:szCs w:val="21"/>
          <w:lang w:val="en-US"/>
        </w:rPr>
        <w:t xml:space="preserve"> </w:t>
      </w:r>
      <w:r w:rsidR="00A7508C" w:rsidRPr="00A7508C">
        <w:rPr>
          <w:rFonts w:eastAsia="宋体"/>
          <w:b/>
          <w:i/>
          <w:sz w:val="21"/>
          <w:szCs w:val="21"/>
          <w:lang w:val="en-US"/>
        </w:rPr>
        <w:t>Two SRS resource sets can be configured for multi-panel UE, with SRS resource set-1 = {1-port SRS, 1-port SRS}, and SRS resource set-2 = {2-port SRS, 2-port SRS}</w:t>
      </w:r>
      <w:r w:rsidR="00A7508C">
        <w:rPr>
          <w:rFonts w:eastAsia="宋体" w:hint="eastAsia"/>
          <w:b/>
          <w:i/>
          <w:sz w:val="21"/>
          <w:szCs w:val="21"/>
          <w:lang w:val="en-US" w:eastAsia="zh-CN"/>
        </w:rPr>
        <w:t>.</w:t>
      </w:r>
    </w:p>
    <w:p w14:paraId="0F5FD3BC" w14:textId="3C6464B0" w:rsidR="00A077F8" w:rsidRPr="00A077F8" w:rsidRDefault="00A7508C" w:rsidP="00A077F8">
      <w:pPr>
        <w:autoSpaceDE w:val="0"/>
        <w:autoSpaceDN w:val="0"/>
        <w:adjustRightInd w:val="0"/>
        <w:snapToGrid w:val="0"/>
        <w:spacing w:after="120" w:line="288" w:lineRule="auto"/>
        <w:jc w:val="both"/>
        <w:rPr>
          <w:sz w:val="21"/>
          <w:szCs w:val="21"/>
          <w:lang w:val="en-US" w:eastAsia="zh-CN"/>
        </w:rPr>
      </w:pPr>
      <w:r w:rsidRPr="00A7508C">
        <w:rPr>
          <w:sz w:val="21"/>
          <w:szCs w:val="21"/>
          <w:lang w:val="en-US" w:eastAsia="zh-CN"/>
        </w:rPr>
        <w:t>For multi-panel UE, SRS resource set indication field is reused to indicate the transmission modes of two panels. '00' represents transmission by a 1Tx panel, in which case TPMI is not needed. '01' represents transmission by 2 TX panel, requiring the TPMI field corresponding to 2 TX. '10' indicates SDM transmission with both panels, requiring the TPMI field corresponding to 2 TX. '11' indicates SFN transmission with both panels, in which case TPMI is not needed.</w:t>
      </w:r>
    </w:p>
    <w:p w14:paraId="386F6A73" w14:textId="2E53A3C4" w:rsidR="004D5DD1" w:rsidRDefault="00A077F8" w:rsidP="00A077F8">
      <w:pPr>
        <w:autoSpaceDE w:val="0"/>
        <w:autoSpaceDN w:val="0"/>
        <w:adjustRightInd w:val="0"/>
        <w:snapToGrid w:val="0"/>
        <w:spacing w:after="120" w:line="288" w:lineRule="auto"/>
        <w:jc w:val="both"/>
        <w:rPr>
          <w:rFonts w:eastAsia="宋体"/>
          <w:b/>
          <w:i/>
          <w:sz w:val="21"/>
          <w:szCs w:val="21"/>
          <w:lang w:val="en-US"/>
        </w:rPr>
      </w:pPr>
      <w:r w:rsidRPr="00A077F8">
        <w:rPr>
          <w:rFonts w:eastAsia="宋体"/>
          <w:b/>
          <w:i/>
          <w:sz w:val="21"/>
          <w:szCs w:val="21"/>
          <w:lang w:val="en-US"/>
        </w:rPr>
        <w:t xml:space="preserve">Proposal </w:t>
      </w:r>
      <w:r>
        <w:rPr>
          <w:rFonts w:eastAsia="宋体" w:hint="eastAsia"/>
          <w:b/>
          <w:i/>
          <w:sz w:val="21"/>
          <w:szCs w:val="21"/>
          <w:lang w:val="en-US" w:eastAsia="zh-CN"/>
        </w:rPr>
        <w:t>5</w:t>
      </w:r>
      <w:r w:rsidRPr="00A077F8">
        <w:rPr>
          <w:rFonts w:eastAsia="宋体"/>
          <w:b/>
          <w:i/>
          <w:sz w:val="21"/>
          <w:szCs w:val="21"/>
          <w:lang w:val="en-US"/>
        </w:rPr>
        <w:t xml:space="preserve">: </w:t>
      </w:r>
      <w:r w:rsidR="00A7508C" w:rsidRPr="00A7508C">
        <w:rPr>
          <w:rFonts w:eastAsia="宋体"/>
          <w:b/>
          <w:i/>
          <w:sz w:val="21"/>
          <w:szCs w:val="21"/>
          <w:lang w:val="en-US"/>
        </w:rPr>
        <w:t>SRS resource set indication field is reused to indicate the transmission modes of two panels.</w:t>
      </w:r>
    </w:p>
    <w:p w14:paraId="5C65C7B9" w14:textId="77777777" w:rsidR="00A077F8" w:rsidRPr="00A077F8" w:rsidRDefault="00A077F8" w:rsidP="00A077F8">
      <w:pPr>
        <w:autoSpaceDE w:val="0"/>
        <w:autoSpaceDN w:val="0"/>
        <w:adjustRightInd w:val="0"/>
        <w:snapToGrid w:val="0"/>
        <w:spacing w:after="120" w:line="288" w:lineRule="auto"/>
        <w:jc w:val="both"/>
        <w:rPr>
          <w:rFonts w:eastAsia="宋体"/>
          <w:bCs/>
          <w:iCs/>
          <w:sz w:val="21"/>
          <w:szCs w:val="21"/>
          <w:lang w:val="en-US"/>
        </w:rPr>
      </w:pPr>
    </w:p>
    <w:p w14:paraId="4EBC7FA3" w14:textId="199BB847" w:rsidR="00A27FCA" w:rsidRPr="00A27FCA" w:rsidRDefault="00A27FCA" w:rsidP="001F2695">
      <w:pPr>
        <w:pStyle w:val="3"/>
        <w:numPr>
          <w:ilvl w:val="0"/>
          <w:numId w:val="32"/>
        </w:numPr>
        <w:spacing w:line="288" w:lineRule="auto"/>
        <w:rPr>
          <w:b/>
          <w:bCs/>
          <w:sz w:val="21"/>
          <w:szCs w:val="21"/>
          <w:lang w:val="en-US" w:eastAsia="zh-CN"/>
        </w:rPr>
      </w:pPr>
      <w:r w:rsidRPr="000A2A48">
        <w:rPr>
          <w:b/>
          <w:bCs/>
          <w:sz w:val="21"/>
          <w:szCs w:val="21"/>
          <w:lang w:val="en-US" w:eastAsia="zh-CN"/>
        </w:rPr>
        <w:lastRenderedPageBreak/>
        <w:t xml:space="preserve">Enhancement on </w:t>
      </w:r>
      <w:r w:rsidR="00A7229B">
        <w:rPr>
          <w:rFonts w:hint="eastAsia"/>
          <w:b/>
          <w:bCs/>
          <w:sz w:val="21"/>
          <w:szCs w:val="21"/>
          <w:lang w:val="en-US" w:eastAsia="zh-CN"/>
        </w:rPr>
        <w:t>power s</w:t>
      </w:r>
      <w:r w:rsidR="00803FA7">
        <w:rPr>
          <w:rFonts w:hint="eastAsia"/>
          <w:b/>
          <w:bCs/>
          <w:sz w:val="21"/>
          <w:szCs w:val="21"/>
          <w:lang w:val="en-US" w:eastAsia="zh-CN"/>
        </w:rPr>
        <w:t>plit</w:t>
      </w:r>
    </w:p>
    <w:p w14:paraId="1BD50437" w14:textId="370974AE" w:rsidR="00814083" w:rsidRPr="00332FB5" w:rsidRDefault="00814083" w:rsidP="001E73CD">
      <w:pPr>
        <w:autoSpaceDE w:val="0"/>
        <w:autoSpaceDN w:val="0"/>
        <w:adjustRightInd w:val="0"/>
        <w:snapToGrid w:val="0"/>
        <w:spacing w:after="120" w:line="288" w:lineRule="auto"/>
        <w:jc w:val="both"/>
        <w:rPr>
          <w:sz w:val="21"/>
          <w:szCs w:val="21"/>
          <w:lang w:eastAsia="zh-CN"/>
        </w:rPr>
      </w:pPr>
      <w:r w:rsidRPr="00332FB5">
        <w:rPr>
          <w:rFonts w:hint="eastAsia"/>
          <w:sz w:val="21"/>
          <w:szCs w:val="21"/>
          <w:lang w:val="en-US" w:eastAsia="zh-CN"/>
        </w:rPr>
        <w:t>I</w:t>
      </w:r>
      <w:r w:rsidRPr="00332FB5">
        <w:rPr>
          <w:sz w:val="21"/>
          <w:szCs w:val="21"/>
          <w:lang w:val="en-US" w:eastAsia="zh-CN"/>
        </w:rPr>
        <w:t xml:space="preserve">n </w:t>
      </w:r>
      <w:r w:rsidRPr="00332FB5">
        <w:rPr>
          <w:rFonts w:hint="eastAsia"/>
          <w:sz w:val="21"/>
          <w:szCs w:val="21"/>
          <w:lang w:val="en-US" w:eastAsia="zh-CN"/>
        </w:rPr>
        <w:t>RAN1 #116</w:t>
      </w:r>
      <w:r w:rsidRPr="00332FB5">
        <w:rPr>
          <w:sz w:val="21"/>
          <w:szCs w:val="21"/>
          <w:lang w:val="en-US" w:eastAsia="zh-CN"/>
        </w:rPr>
        <w:t xml:space="preserve"> meeting,</w:t>
      </w:r>
      <w:r w:rsidRPr="00332FB5">
        <w:rPr>
          <w:rFonts w:hint="eastAsia"/>
          <w:sz w:val="21"/>
          <w:szCs w:val="21"/>
          <w:lang w:val="en-US" w:eastAsia="zh-CN"/>
        </w:rPr>
        <w:t xml:space="preserve"> </w:t>
      </w:r>
      <w:r w:rsidR="00F246AB" w:rsidRPr="00332FB5">
        <w:rPr>
          <w:rFonts w:hint="eastAsia"/>
          <w:sz w:val="21"/>
          <w:szCs w:val="21"/>
          <w:lang w:val="en-US" w:eastAsia="zh-CN"/>
        </w:rPr>
        <w:t xml:space="preserve">it is agreed to </w:t>
      </w:r>
      <w:r w:rsidRPr="00332FB5">
        <w:rPr>
          <w:sz w:val="21"/>
          <w:szCs w:val="21"/>
          <w:lang w:val="en-US" w:eastAsia="zh-CN"/>
        </w:rPr>
        <w:t>study power split for each port of SRS and PUSCH.</w:t>
      </w:r>
    </w:p>
    <w:p w14:paraId="39A216A9" w14:textId="5D100D6D" w:rsidR="00157D72" w:rsidRPr="00AC3453" w:rsidRDefault="00082348" w:rsidP="00F70CE3">
      <w:pPr>
        <w:autoSpaceDE w:val="0"/>
        <w:autoSpaceDN w:val="0"/>
        <w:adjustRightInd w:val="0"/>
        <w:snapToGrid w:val="0"/>
        <w:spacing w:after="120" w:line="288" w:lineRule="auto"/>
        <w:jc w:val="both"/>
        <w:rPr>
          <w:sz w:val="21"/>
          <w:szCs w:val="21"/>
        </w:rPr>
      </w:pPr>
      <w:r w:rsidRPr="00332FB5">
        <w:rPr>
          <w:rFonts w:hint="eastAsia"/>
          <w:sz w:val="21"/>
          <w:szCs w:val="21"/>
          <w:lang w:val="en-US" w:eastAsia="zh-CN"/>
        </w:rPr>
        <w:t xml:space="preserve">For </w:t>
      </w:r>
      <w:r w:rsidR="00EE7409" w:rsidRPr="00332FB5">
        <w:rPr>
          <w:sz w:val="21"/>
          <w:szCs w:val="21"/>
          <w:lang w:val="en-US" w:eastAsia="zh-CN"/>
        </w:rPr>
        <w:t>configuration of X SRS resources with equal number of ports (e.g.</w:t>
      </w:r>
      <w:r w:rsidR="00F70CE3" w:rsidRPr="00332FB5">
        <w:rPr>
          <w:rFonts w:hint="eastAsia"/>
          <w:sz w:val="21"/>
          <w:szCs w:val="21"/>
          <w:lang w:val="en-US" w:eastAsia="zh-CN"/>
        </w:rPr>
        <w:t xml:space="preserve"> </w:t>
      </w:r>
      <w:r w:rsidR="00EE7409" w:rsidRPr="00332FB5">
        <w:rPr>
          <w:sz w:val="21"/>
          <w:szCs w:val="21"/>
          <w:lang w:val="en-US" w:eastAsia="zh-CN"/>
        </w:rPr>
        <w:t>1 + 1 + 1) in a resource set</w:t>
      </w:r>
      <w:r w:rsidRPr="00332FB5">
        <w:rPr>
          <w:rFonts w:hint="eastAsia"/>
          <w:sz w:val="21"/>
          <w:szCs w:val="21"/>
          <w:lang w:val="en-US" w:eastAsia="zh-CN"/>
        </w:rPr>
        <w:t xml:space="preserve">, </w:t>
      </w:r>
      <w:r w:rsidR="00803FA7" w:rsidRPr="00332FB5">
        <w:rPr>
          <w:sz w:val="21"/>
          <w:szCs w:val="21"/>
        </w:rPr>
        <w:t xml:space="preserve">the resource allocation methods </w:t>
      </w:r>
      <w:r w:rsidR="007949F5">
        <w:rPr>
          <w:rFonts w:hint="eastAsia"/>
          <w:sz w:val="21"/>
          <w:szCs w:val="21"/>
          <w:lang w:eastAsia="zh-CN"/>
        </w:rPr>
        <w:t>are</w:t>
      </w:r>
      <w:r w:rsidR="00803FA7" w:rsidRPr="00332FB5">
        <w:rPr>
          <w:sz w:val="21"/>
          <w:szCs w:val="21"/>
        </w:rPr>
        <w:t xml:space="preserve"> shown in </w:t>
      </w:r>
      <w:r w:rsidR="00734A21" w:rsidRPr="00332FB5">
        <w:rPr>
          <w:sz w:val="21"/>
          <w:szCs w:val="21"/>
        </w:rPr>
        <w:fldChar w:fldCharType="begin"/>
      </w:r>
      <w:r w:rsidR="00734A21" w:rsidRPr="00332FB5">
        <w:rPr>
          <w:sz w:val="21"/>
          <w:szCs w:val="21"/>
        </w:rPr>
        <w:instrText xml:space="preserve"> REF _Ref161847621 \h  \* MERGEFORMAT </w:instrText>
      </w:r>
      <w:r w:rsidR="00734A21" w:rsidRPr="00332FB5">
        <w:rPr>
          <w:sz w:val="21"/>
          <w:szCs w:val="21"/>
        </w:rPr>
      </w:r>
      <w:r w:rsidR="00734A21" w:rsidRPr="00332FB5">
        <w:rPr>
          <w:sz w:val="21"/>
          <w:szCs w:val="21"/>
        </w:rPr>
        <w:fldChar w:fldCharType="separate"/>
      </w:r>
      <w:r w:rsidR="00734A21" w:rsidRPr="00AC3453">
        <w:rPr>
          <w:sz w:val="21"/>
          <w:szCs w:val="21"/>
        </w:rPr>
        <w:t xml:space="preserve">Figure </w:t>
      </w:r>
      <w:r w:rsidR="00734A21" w:rsidRPr="00AC3453">
        <w:rPr>
          <w:noProof/>
          <w:sz w:val="21"/>
          <w:szCs w:val="21"/>
        </w:rPr>
        <w:t>3</w:t>
      </w:r>
      <w:r w:rsidR="00734A21" w:rsidRPr="00332FB5">
        <w:rPr>
          <w:sz w:val="21"/>
          <w:szCs w:val="21"/>
        </w:rPr>
        <w:fldChar w:fldCharType="end"/>
      </w:r>
      <w:r w:rsidR="00803FA7" w:rsidRPr="00332FB5">
        <w:rPr>
          <w:sz w:val="21"/>
          <w:szCs w:val="21"/>
        </w:rPr>
        <w:t xml:space="preserve">. These three ports </w:t>
      </w:r>
      <w:r w:rsidR="00571CF8" w:rsidRPr="00332FB5">
        <w:rPr>
          <w:rFonts w:hint="eastAsia"/>
          <w:sz w:val="21"/>
          <w:szCs w:val="21"/>
          <w:lang w:eastAsia="zh-CN"/>
        </w:rPr>
        <w:t>can be</w:t>
      </w:r>
      <w:r w:rsidR="00571CF8" w:rsidRPr="00332FB5">
        <w:rPr>
          <w:sz w:val="21"/>
          <w:szCs w:val="21"/>
        </w:rPr>
        <w:t xml:space="preserve"> </w:t>
      </w:r>
      <w:proofErr w:type="spellStart"/>
      <w:r w:rsidR="00803FA7" w:rsidRPr="00332FB5">
        <w:rPr>
          <w:sz w:val="21"/>
          <w:szCs w:val="21"/>
        </w:rPr>
        <w:t>FDMed</w:t>
      </w:r>
      <w:proofErr w:type="spellEnd"/>
      <w:r w:rsidR="00D41B16" w:rsidRPr="00332FB5">
        <w:rPr>
          <w:rFonts w:hint="eastAsia"/>
          <w:sz w:val="21"/>
          <w:szCs w:val="21"/>
          <w:lang w:eastAsia="zh-CN"/>
        </w:rPr>
        <w:t xml:space="preserve"> or </w:t>
      </w:r>
      <w:proofErr w:type="spellStart"/>
      <w:r w:rsidR="00D41B16" w:rsidRPr="00332FB5">
        <w:rPr>
          <w:rFonts w:hint="eastAsia"/>
          <w:sz w:val="21"/>
          <w:szCs w:val="21"/>
          <w:lang w:eastAsia="zh-CN"/>
        </w:rPr>
        <w:t>TDMed</w:t>
      </w:r>
      <w:proofErr w:type="spellEnd"/>
      <w:r w:rsidR="00803FA7" w:rsidRPr="00332FB5">
        <w:rPr>
          <w:sz w:val="21"/>
          <w:szCs w:val="21"/>
        </w:rPr>
        <w:t xml:space="preserve">. </w:t>
      </w:r>
      <w:bookmarkStart w:id="6" w:name="_Hlk162626010"/>
      <w:r w:rsidR="002E76CB" w:rsidRPr="00332FB5">
        <w:rPr>
          <w:sz w:val="21"/>
          <w:szCs w:val="21"/>
        </w:rPr>
        <w:t xml:space="preserve">If </w:t>
      </w:r>
      <w:r w:rsidR="00793CBD" w:rsidRPr="00332FB5">
        <w:rPr>
          <w:sz w:val="21"/>
          <w:szCs w:val="21"/>
        </w:rPr>
        <w:t>three 1-port SRS</w:t>
      </w:r>
      <w:r w:rsidR="002E76CB" w:rsidRPr="00332FB5">
        <w:rPr>
          <w:sz w:val="21"/>
          <w:szCs w:val="21"/>
        </w:rPr>
        <w:t xml:space="preserve"> </w:t>
      </w:r>
      <w:r w:rsidR="00F70CE3" w:rsidRPr="00332FB5">
        <w:rPr>
          <w:rFonts w:hint="eastAsia"/>
          <w:sz w:val="21"/>
          <w:szCs w:val="21"/>
          <w:lang w:eastAsia="zh-CN"/>
        </w:rPr>
        <w:t xml:space="preserve">resources are </w:t>
      </w:r>
      <w:proofErr w:type="spellStart"/>
      <w:r w:rsidR="00F70CE3" w:rsidRPr="00332FB5">
        <w:rPr>
          <w:rFonts w:hint="eastAsia"/>
          <w:sz w:val="21"/>
          <w:szCs w:val="21"/>
          <w:lang w:eastAsia="zh-CN"/>
        </w:rPr>
        <w:t>FDMed</w:t>
      </w:r>
      <w:proofErr w:type="spellEnd"/>
      <w:r w:rsidR="00F70CE3" w:rsidRPr="00332FB5">
        <w:rPr>
          <w:rFonts w:hint="eastAsia"/>
          <w:sz w:val="21"/>
          <w:szCs w:val="21"/>
          <w:lang w:eastAsia="zh-CN"/>
        </w:rPr>
        <w:t xml:space="preserve"> in one OFDM symbol as shown in Figure 3 (a), </w:t>
      </w:r>
      <w:r w:rsidR="00F70CE3" w:rsidRPr="00332FB5">
        <w:rPr>
          <w:rFonts w:eastAsia="宋体" w:hint="eastAsia"/>
          <w:sz w:val="21"/>
          <w:szCs w:val="21"/>
          <w:lang w:eastAsia="zh-CN"/>
        </w:rPr>
        <w:t>t</w:t>
      </w:r>
      <w:r w:rsidR="00F70CE3" w:rsidRPr="00AC3453">
        <w:rPr>
          <w:rFonts w:eastAsia="宋体"/>
          <w:sz w:val="21"/>
          <w:szCs w:val="21"/>
          <w:lang w:eastAsia="zh-CN"/>
        </w:rPr>
        <w:t xml:space="preserve">he calculated transmit power </w:t>
      </w:r>
      <w:r w:rsidR="00F70CE3" w:rsidRPr="00332FB5">
        <w:rPr>
          <w:position w:val="-14"/>
          <w:sz w:val="21"/>
          <w:szCs w:val="21"/>
        </w:rPr>
        <w:object w:dxaOrig="1440" w:dyaOrig="380" w14:anchorId="0FF0E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9.2pt" o:ole="">
            <v:imagedata r:id="rId10" o:title=""/>
          </v:shape>
          <o:OLEObject Type="Embed" ProgID="Equation.DSMT4" ShapeID="_x0000_i1025" DrawAspect="Content" ObjectID="_1773641952" r:id="rId11"/>
        </w:object>
      </w:r>
      <w:r w:rsidR="00F70CE3" w:rsidRPr="00AC3453">
        <w:rPr>
          <w:rFonts w:eastAsia="宋体"/>
          <w:sz w:val="21"/>
          <w:szCs w:val="21"/>
          <w:lang w:eastAsia="zh-CN"/>
        </w:rPr>
        <w:t xml:space="preserve"> is </w:t>
      </w:r>
      <w:r w:rsidR="00F70CE3" w:rsidRPr="00332FB5">
        <w:rPr>
          <w:rFonts w:eastAsia="宋体" w:hint="eastAsia"/>
          <w:sz w:val="21"/>
          <w:szCs w:val="21"/>
          <w:lang w:eastAsia="zh-CN"/>
        </w:rPr>
        <w:t xml:space="preserve">used for each SRS resource </w:t>
      </w:r>
      <w:r w:rsidR="00F70CE3" w:rsidRPr="00AC3453">
        <w:rPr>
          <w:sz w:val="21"/>
          <w:szCs w:val="21"/>
          <w:lang w:val="en-US" w:eastAsia="zh-CN"/>
        </w:rPr>
        <w:t xml:space="preserve">if the total UE transmit power for SRS transmission in </w:t>
      </w:r>
      <w:r w:rsidR="0020746C" w:rsidRPr="00332FB5">
        <w:rPr>
          <w:rFonts w:hint="eastAsia"/>
          <w:sz w:val="21"/>
          <w:szCs w:val="21"/>
          <w:lang w:val="en-US" w:eastAsia="zh-CN"/>
        </w:rPr>
        <w:t xml:space="preserve">the </w:t>
      </w:r>
      <w:r w:rsidR="00F70CE3" w:rsidRPr="00AC3453">
        <w:rPr>
          <w:sz w:val="21"/>
          <w:szCs w:val="21"/>
          <w:lang w:val="en-US" w:eastAsia="zh-CN"/>
        </w:rPr>
        <w:t>transmission occasion</w:t>
      </w:r>
      <w:r w:rsidR="00F70CE3" w:rsidRPr="00AC3453">
        <w:rPr>
          <w:noProof/>
          <w:sz w:val="21"/>
          <w:szCs w:val="21"/>
          <w:lang w:val="en-US" w:eastAsia="zh-CN"/>
        </w:rPr>
        <w:t xml:space="preserve"> </w:t>
      </w:r>
      <w:r w:rsidR="00F70CE3" w:rsidRPr="00332FB5">
        <w:rPr>
          <w:rFonts w:hint="eastAsia"/>
          <w:sz w:val="21"/>
          <w:szCs w:val="21"/>
          <w:lang w:val="en-US" w:eastAsia="zh-CN"/>
        </w:rPr>
        <w:t>does not</w:t>
      </w:r>
      <w:r w:rsidR="00F70CE3" w:rsidRPr="00AC3453">
        <w:rPr>
          <w:sz w:val="21"/>
          <w:szCs w:val="21"/>
          <w:lang w:val="en-US" w:eastAsia="zh-CN"/>
        </w:rPr>
        <w:t xml:space="preserve"> exceed </w:t>
      </w:r>
      <w:r w:rsidR="00F70CE3" w:rsidRPr="00AC3453">
        <w:rPr>
          <w:sz w:val="21"/>
          <w:szCs w:val="21"/>
          <w:lang w:eastAsia="zh-CN"/>
        </w:rPr>
        <w:t>P</w:t>
      </w:r>
      <w:r w:rsidR="00F70CE3" w:rsidRPr="00AC3453">
        <w:rPr>
          <w:sz w:val="21"/>
          <w:szCs w:val="21"/>
          <w:vertAlign w:val="subscript"/>
          <w:lang w:eastAsia="zh-CN"/>
        </w:rPr>
        <w:t>CMAX</w:t>
      </w:r>
      <w:r w:rsidR="00F70CE3" w:rsidRPr="00AC3453">
        <w:rPr>
          <w:sz w:val="21"/>
          <w:szCs w:val="21"/>
          <w:lang w:val="en-US" w:eastAsia="zh-CN"/>
        </w:rPr>
        <w:t xml:space="preserve">, </w:t>
      </w:r>
      <w:r w:rsidR="00F70CE3" w:rsidRPr="00332FB5">
        <w:rPr>
          <w:sz w:val="21"/>
          <w:szCs w:val="21"/>
          <w:lang w:val="en-US" w:eastAsia="zh-CN"/>
        </w:rPr>
        <w:t>otherwise</w:t>
      </w:r>
      <w:r w:rsidR="00F70CE3" w:rsidRPr="00332FB5">
        <w:rPr>
          <w:rFonts w:hint="eastAsia"/>
          <w:sz w:val="21"/>
          <w:szCs w:val="21"/>
          <w:lang w:val="en-US" w:eastAsia="zh-CN"/>
        </w:rPr>
        <w:t xml:space="preserve">, </w:t>
      </w:r>
      <w:r w:rsidR="00F70CE3" w:rsidRPr="00AC3453">
        <w:rPr>
          <w:sz w:val="21"/>
          <w:szCs w:val="21"/>
          <w:lang w:val="en-US" w:eastAsia="zh-CN"/>
        </w:rPr>
        <w:t xml:space="preserve">the UE should perform equal power scaling across the </w:t>
      </w:r>
      <w:r w:rsidR="00F70CE3" w:rsidRPr="00332FB5">
        <w:rPr>
          <w:rFonts w:hint="eastAsia"/>
          <w:sz w:val="21"/>
          <w:szCs w:val="21"/>
          <w:lang w:val="en-US" w:eastAsia="zh-CN"/>
        </w:rPr>
        <w:t>three</w:t>
      </w:r>
      <w:r w:rsidR="00F70CE3" w:rsidRPr="00AC3453">
        <w:rPr>
          <w:sz w:val="21"/>
          <w:szCs w:val="21"/>
          <w:lang w:val="en-US" w:eastAsia="zh-CN"/>
        </w:rPr>
        <w:t xml:space="preserve"> SRS resources.</w:t>
      </w:r>
      <w:r w:rsidR="00F70CE3" w:rsidRPr="00332FB5">
        <w:rPr>
          <w:rFonts w:hint="eastAsia"/>
          <w:sz w:val="21"/>
          <w:szCs w:val="21"/>
          <w:lang w:val="en-US" w:eastAsia="zh-CN"/>
        </w:rPr>
        <w:t xml:space="preserve"> </w:t>
      </w:r>
      <w:r w:rsidR="00F70CE3" w:rsidRPr="00332FB5">
        <w:rPr>
          <w:sz w:val="21"/>
          <w:szCs w:val="21"/>
        </w:rPr>
        <w:t xml:space="preserve">If three 1-port SRS </w:t>
      </w:r>
      <w:r w:rsidR="00F70CE3" w:rsidRPr="00332FB5">
        <w:rPr>
          <w:rFonts w:hint="eastAsia"/>
          <w:sz w:val="21"/>
          <w:szCs w:val="21"/>
          <w:lang w:eastAsia="zh-CN"/>
        </w:rPr>
        <w:t>resources</w:t>
      </w:r>
      <w:r w:rsidR="00F70CE3" w:rsidRPr="00332FB5">
        <w:rPr>
          <w:sz w:val="21"/>
          <w:szCs w:val="21"/>
        </w:rPr>
        <w:t xml:space="preserve"> occupy three OFDM symbols</w:t>
      </w:r>
      <w:r w:rsidR="00F70CE3" w:rsidRPr="00332FB5">
        <w:rPr>
          <w:rFonts w:hint="eastAsia"/>
          <w:sz w:val="21"/>
          <w:szCs w:val="21"/>
          <w:lang w:eastAsia="zh-CN"/>
        </w:rPr>
        <w:t xml:space="preserve"> as shown in Figure 3 (b)</w:t>
      </w:r>
      <w:bookmarkEnd w:id="6"/>
      <w:r w:rsidR="002E76CB" w:rsidRPr="00332FB5">
        <w:rPr>
          <w:sz w:val="21"/>
          <w:szCs w:val="21"/>
        </w:rPr>
        <w:t xml:space="preserve">, then </w:t>
      </w:r>
      <w:r w:rsidR="00BF37D2" w:rsidRPr="00332FB5">
        <w:rPr>
          <w:sz w:val="21"/>
          <w:szCs w:val="21"/>
          <w:lang w:eastAsia="zh-CN"/>
        </w:rPr>
        <w:t xml:space="preserve">same </w:t>
      </w:r>
      <w:r w:rsidR="00BF37D2" w:rsidRPr="00332FB5">
        <w:rPr>
          <w:sz w:val="21"/>
          <w:szCs w:val="21"/>
        </w:rPr>
        <w:t>transmission</w:t>
      </w:r>
      <w:r w:rsidR="002E76CB" w:rsidRPr="00332FB5">
        <w:rPr>
          <w:sz w:val="21"/>
          <w:szCs w:val="21"/>
        </w:rPr>
        <w:t xml:space="preserve"> power is </w:t>
      </w:r>
      <w:r w:rsidR="00406534" w:rsidRPr="00332FB5">
        <w:rPr>
          <w:rFonts w:hint="eastAsia"/>
          <w:sz w:val="21"/>
          <w:szCs w:val="21"/>
          <w:lang w:eastAsia="zh-CN"/>
        </w:rPr>
        <w:t>used for three</w:t>
      </w:r>
      <w:r w:rsidR="002E76CB" w:rsidRPr="00332FB5">
        <w:rPr>
          <w:rFonts w:hint="eastAsia"/>
          <w:sz w:val="21"/>
          <w:szCs w:val="21"/>
          <w:lang w:eastAsia="zh-CN"/>
        </w:rPr>
        <w:t xml:space="preserve"> </w:t>
      </w:r>
      <w:r w:rsidR="002E76CB" w:rsidRPr="00332FB5">
        <w:rPr>
          <w:sz w:val="21"/>
          <w:szCs w:val="21"/>
        </w:rPr>
        <w:t xml:space="preserve">SRS </w:t>
      </w:r>
      <w:r w:rsidR="00406534" w:rsidRPr="00332FB5">
        <w:rPr>
          <w:rFonts w:hint="eastAsia"/>
          <w:sz w:val="21"/>
          <w:szCs w:val="21"/>
          <w:lang w:eastAsia="zh-CN"/>
        </w:rPr>
        <w:t>resources</w:t>
      </w:r>
      <w:r w:rsidR="002E76CB" w:rsidRPr="00332FB5">
        <w:rPr>
          <w:sz w:val="21"/>
          <w:szCs w:val="21"/>
        </w:rPr>
        <w:t xml:space="preserve">, </w:t>
      </w:r>
      <w:r w:rsidR="005363EC" w:rsidRPr="00332FB5">
        <w:rPr>
          <w:rFonts w:hint="eastAsia"/>
          <w:sz w:val="21"/>
          <w:szCs w:val="21"/>
          <w:lang w:eastAsia="zh-CN"/>
        </w:rPr>
        <w:t xml:space="preserve">e.g., </w:t>
      </w:r>
      <w:r w:rsidR="005363EC" w:rsidRPr="00332FB5">
        <w:rPr>
          <w:rFonts w:eastAsia="宋体" w:hint="eastAsia"/>
          <w:sz w:val="21"/>
          <w:szCs w:val="21"/>
          <w:lang w:eastAsia="zh-CN"/>
        </w:rPr>
        <w:t>t</w:t>
      </w:r>
      <w:r w:rsidR="005363EC" w:rsidRPr="00332FB5">
        <w:rPr>
          <w:rFonts w:eastAsia="宋体"/>
          <w:sz w:val="21"/>
          <w:szCs w:val="21"/>
          <w:lang w:eastAsia="zh-CN"/>
        </w:rPr>
        <w:t>he calculated transmit power</w:t>
      </w:r>
      <w:r w:rsidR="005363EC" w:rsidRPr="00332FB5">
        <w:rPr>
          <w:rFonts w:eastAsia="宋体" w:hint="eastAsia"/>
          <w:sz w:val="21"/>
          <w:szCs w:val="21"/>
          <w:lang w:eastAsia="zh-CN"/>
        </w:rPr>
        <w:t xml:space="preserve"> </w:t>
      </w:r>
      <w:r w:rsidR="005363EC" w:rsidRPr="00332FB5">
        <w:rPr>
          <w:position w:val="-14"/>
          <w:sz w:val="21"/>
          <w:szCs w:val="21"/>
        </w:rPr>
        <w:object w:dxaOrig="1440" w:dyaOrig="380" w14:anchorId="57F9261D">
          <v:shape id="_x0000_i1026" type="#_x0000_t75" style="width:1in;height:19.2pt" o:ole="">
            <v:imagedata r:id="rId10" o:title=""/>
          </v:shape>
          <o:OLEObject Type="Embed" ProgID="Equation.DSMT4" ShapeID="_x0000_i1026" DrawAspect="Content" ObjectID="_1773641953" r:id="rId12"/>
        </w:object>
      </w:r>
      <w:r w:rsidR="005363EC" w:rsidRPr="00332FB5">
        <w:rPr>
          <w:rFonts w:eastAsia="宋体" w:hint="eastAsia"/>
          <w:sz w:val="21"/>
          <w:szCs w:val="21"/>
          <w:lang w:eastAsia="zh-CN"/>
        </w:rPr>
        <w:t xml:space="preserve"> for </w:t>
      </w:r>
      <w:r w:rsidR="00157D72" w:rsidRPr="00332FB5">
        <w:rPr>
          <w:rFonts w:eastAsia="宋体" w:hint="eastAsia"/>
          <w:sz w:val="21"/>
          <w:szCs w:val="21"/>
          <w:lang w:eastAsia="zh-CN"/>
        </w:rPr>
        <w:t xml:space="preserve">the transmission </w:t>
      </w:r>
      <w:r w:rsidR="00157D72" w:rsidRPr="00332FB5">
        <w:rPr>
          <w:rFonts w:eastAsia="宋体"/>
          <w:sz w:val="21"/>
          <w:szCs w:val="21"/>
          <w:lang w:eastAsia="zh-CN"/>
        </w:rPr>
        <w:t>occasion</w:t>
      </w:r>
      <w:r w:rsidR="00157D72" w:rsidRPr="00332FB5">
        <w:rPr>
          <w:rFonts w:eastAsia="宋体" w:hint="eastAsia"/>
          <w:sz w:val="21"/>
          <w:szCs w:val="21"/>
          <w:lang w:eastAsia="zh-CN"/>
        </w:rPr>
        <w:t xml:space="preserve"> of </w:t>
      </w:r>
      <w:r w:rsidR="005363EC" w:rsidRPr="00332FB5">
        <w:rPr>
          <w:rFonts w:eastAsia="宋体" w:hint="eastAsia"/>
          <w:sz w:val="21"/>
          <w:szCs w:val="21"/>
          <w:lang w:eastAsia="zh-CN"/>
        </w:rPr>
        <w:t>SRS-1 is used for all three SRS resources</w:t>
      </w:r>
      <w:r w:rsidR="00157D72" w:rsidRPr="00332FB5">
        <w:rPr>
          <w:rFonts w:eastAsia="宋体" w:hint="eastAsia"/>
          <w:sz w:val="21"/>
          <w:szCs w:val="21"/>
          <w:lang w:eastAsia="zh-CN"/>
        </w:rPr>
        <w:t>.</w:t>
      </w:r>
      <w:r w:rsidR="002E76CB" w:rsidRPr="00332FB5">
        <w:rPr>
          <w:sz w:val="21"/>
          <w:szCs w:val="21"/>
        </w:rPr>
        <w:t xml:space="preserve"> If </w:t>
      </w:r>
      <w:r w:rsidR="00793CBD" w:rsidRPr="00332FB5">
        <w:rPr>
          <w:rFonts w:hint="eastAsia"/>
          <w:sz w:val="21"/>
          <w:szCs w:val="21"/>
        </w:rPr>
        <w:t xml:space="preserve">three </w:t>
      </w:r>
      <w:r w:rsidR="00793CBD" w:rsidRPr="00332FB5">
        <w:rPr>
          <w:sz w:val="21"/>
          <w:szCs w:val="21"/>
        </w:rPr>
        <w:t>1-port SRS</w:t>
      </w:r>
      <w:r w:rsidR="002E76CB" w:rsidRPr="00332FB5">
        <w:rPr>
          <w:sz w:val="21"/>
          <w:szCs w:val="21"/>
        </w:rPr>
        <w:t xml:space="preserve"> </w:t>
      </w:r>
      <w:r w:rsidR="00406534" w:rsidRPr="00332FB5">
        <w:rPr>
          <w:rFonts w:hint="eastAsia"/>
          <w:sz w:val="21"/>
          <w:szCs w:val="21"/>
          <w:lang w:eastAsia="zh-CN"/>
        </w:rPr>
        <w:t>resources</w:t>
      </w:r>
      <w:r w:rsidR="00406534" w:rsidRPr="00332FB5">
        <w:rPr>
          <w:sz w:val="21"/>
          <w:szCs w:val="21"/>
        </w:rPr>
        <w:t xml:space="preserve"> </w:t>
      </w:r>
      <w:r w:rsidR="002E76CB" w:rsidRPr="00332FB5">
        <w:rPr>
          <w:sz w:val="21"/>
          <w:szCs w:val="21"/>
        </w:rPr>
        <w:t>occupy</w:t>
      </w:r>
      <w:r w:rsidR="002E76CB" w:rsidRPr="00332FB5">
        <w:rPr>
          <w:rFonts w:hint="eastAsia"/>
          <w:sz w:val="21"/>
          <w:szCs w:val="21"/>
        </w:rPr>
        <w:t xml:space="preserve"> 2 OFDM symbols</w:t>
      </w:r>
      <w:r w:rsidR="00406534" w:rsidRPr="00332FB5">
        <w:rPr>
          <w:rFonts w:hint="eastAsia"/>
          <w:sz w:val="21"/>
          <w:szCs w:val="21"/>
          <w:lang w:eastAsia="zh-CN"/>
        </w:rPr>
        <w:t xml:space="preserve"> as shown in Figure 3 (c)</w:t>
      </w:r>
      <w:r w:rsidR="002E76CB" w:rsidRPr="00332FB5">
        <w:rPr>
          <w:rFonts w:hint="eastAsia"/>
          <w:sz w:val="21"/>
          <w:szCs w:val="21"/>
        </w:rPr>
        <w:t xml:space="preserve">, </w:t>
      </w:r>
      <w:r w:rsidR="005363EC" w:rsidRPr="00332FB5">
        <w:rPr>
          <w:rFonts w:eastAsia="宋体" w:hint="eastAsia"/>
          <w:sz w:val="21"/>
          <w:szCs w:val="21"/>
          <w:lang w:eastAsia="zh-CN"/>
        </w:rPr>
        <w:t>t</w:t>
      </w:r>
      <w:r w:rsidR="005363EC" w:rsidRPr="00332FB5">
        <w:rPr>
          <w:rFonts w:eastAsia="宋体"/>
          <w:sz w:val="21"/>
          <w:szCs w:val="21"/>
          <w:lang w:eastAsia="zh-CN"/>
        </w:rPr>
        <w:t>he calculated transmit power</w:t>
      </w:r>
      <w:r w:rsidR="005363EC" w:rsidRPr="00332FB5">
        <w:rPr>
          <w:rFonts w:eastAsia="宋体" w:hint="eastAsia"/>
          <w:sz w:val="21"/>
          <w:szCs w:val="21"/>
          <w:lang w:eastAsia="zh-CN"/>
        </w:rPr>
        <w:t xml:space="preserve"> </w:t>
      </w:r>
      <w:r w:rsidR="005363EC" w:rsidRPr="00332FB5">
        <w:rPr>
          <w:position w:val="-14"/>
          <w:sz w:val="21"/>
          <w:szCs w:val="21"/>
        </w:rPr>
        <w:object w:dxaOrig="1440" w:dyaOrig="380" w14:anchorId="78E7159E">
          <v:shape id="_x0000_i1027" type="#_x0000_t75" style="width:1in;height:19.2pt" o:ole="">
            <v:imagedata r:id="rId10" o:title=""/>
          </v:shape>
          <o:OLEObject Type="Embed" ProgID="Equation.DSMT4" ShapeID="_x0000_i1027" DrawAspect="Content" ObjectID="_1773641954" r:id="rId13"/>
        </w:object>
      </w:r>
      <w:r w:rsidR="005363EC" w:rsidRPr="00332FB5">
        <w:rPr>
          <w:rFonts w:eastAsia="宋体" w:hint="eastAsia"/>
          <w:sz w:val="21"/>
          <w:szCs w:val="21"/>
          <w:lang w:eastAsia="zh-CN"/>
        </w:rPr>
        <w:t xml:space="preserve"> </w:t>
      </w:r>
      <w:r w:rsidR="005363EC" w:rsidRPr="00332FB5">
        <w:rPr>
          <w:rFonts w:eastAsia="宋体"/>
          <w:sz w:val="21"/>
          <w:szCs w:val="21"/>
          <w:lang w:eastAsia="zh-CN"/>
        </w:rPr>
        <w:t xml:space="preserve">is </w:t>
      </w:r>
      <w:r w:rsidR="005363EC" w:rsidRPr="00332FB5">
        <w:rPr>
          <w:rFonts w:eastAsia="宋体" w:hint="eastAsia"/>
          <w:sz w:val="21"/>
          <w:szCs w:val="21"/>
          <w:lang w:eastAsia="zh-CN"/>
        </w:rPr>
        <w:t>used for SRS</w:t>
      </w:r>
      <w:r w:rsidR="0037699F" w:rsidRPr="00332FB5">
        <w:rPr>
          <w:rFonts w:eastAsia="宋体" w:hint="eastAsia"/>
          <w:sz w:val="21"/>
          <w:szCs w:val="21"/>
          <w:lang w:eastAsia="zh-CN"/>
        </w:rPr>
        <w:t xml:space="preserve">-1 </w:t>
      </w:r>
      <w:r w:rsidR="0037699F" w:rsidRPr="00332FB5">
        <w:rPr>
          <w:rFonts w:eastAsia="宋体"/>
          <w:sz w:val="21"/>
          <w:szCs w:val="21"/>
          <w:lang w:eastAsia="zh-CN"/>
        </w:rPr>
        <w:t>and</w:t>
      </w:r>
      <w:r w:rsidR="0037699F" w:rsidRPr="00332FB5">
        <w:rPr>
          <w:rFonts w:eastAsia="宋体" w:hint="eastAsia"/>
          <w:sz w:val="21"/>
          <w:szCs w:val="21"/>
          <w:lang w:eastAsia="zh-CN"/>
        </w:rPr>
        <w:t xml:space="preserve"> SRS-2</w:t>
      </w:r>
      <w:r w:rsidR="00BF4F64">
        <w:rPr>
          <w:rFonts w:eastAsia="宋体" w:hint="eastAsia"/>
          <w:sz w:val="21"/>
          <w:szCs w:val="21"/>
          <w:lang w:eastAsia="zh-CN"/>
        </w:rPr>
        <w:t>,</w:t>
      </w:r>
      <w:r w:rsidR="005363EC" w:rsidRPr="00332FB5">
        <w:rPr>
          <w:rFonts w:eastAsia="宋体" w:hint="eastAsia"/>
          <w:sz w:val="21"/>
          <w:szCs w:val="21"/>
          <w:lang w:eastAsia="zh-CN"/>
        </w:rPr>
        <w:t xml:space="preserve"> </w:t>
      </w:r>
      <w:r w:rsidR="005363EC" w:rsidRPr="00332FB5">
        <w:rPr>
          <w:sz w:val="21"/>
          <w:szCs w:val="21"/>
          <w:lang w:val="en-US" w:eastAsia="zh-CN"/>
        </w:rPr>
        <w:t xml:space="preserve">if the total UE transmit power for SRS transmission in </w:t>
      </w:r>
      <w:r w:rsidR="00157D72" w:rsidRPr="00332FB5">
        <w:rPr>
          <w:rFonts w:hint="eastAsia"/>
          <w:sz w:val="21"/>
          <w:szCs w:val="21"/>
          <w:lang w:val="en-US" w:eastAsia="zh-CN"/>
        </w:rPr>
        <w:t>the</w:t>
      </w:r>
      <w:r w:rsidR="005363EC" w:rsidRPr="00332FB5">
        <w:rPr>
          <w:sz w:val="21"/>
          <w:szCs w:val="21"/>
          <w:lang w:val="en-US" w:eastAsia="zh-CN"/>
        </w:rPr>
        <w:t xml:space="preserve"> transmission occasion</w:t>
      </w:r>
      <w:r w:rsidR="005363EC" w:rsidRPr="00332FB5">
        <w:rPr>
          <w:rFonts w:hint="eastAsia"/>
          <w:noProof/>
          <w:sz w:val="21"/>
          <w:szCs w:val="21"/>
          <w:lang w:val="en-US" w:eastAsia="zh-CN"/>
        </w:rPr>
        <w:t xml:space="preserve"> </w:t>
      </w:r>
      <w:r w:rsidR="00C900F7" w:rsidRPr="00332FB5">
        <w:rPr>
          <w:rFonts w:hint="eastAsia"/>
          <w:noProof/>
          <w:sz w:val="21"/>
          <w:szCs w:val="21"/>
          <w:lang w:val="en-US" w:eastAsia="zh-CN"/>
        </w:rPr>
        <w:t xml:space="preserve">of SRS-1 and SRS-2 </w:t>
      </w:r>
      <w:r w:rsidR="005363EC" w:rsidRPr="00332FB5">
        <w:rPr>
          <w:rFonts w:hint="eastAsia"/>
          <w:sz w:val="21"/>
          <w:szCs w:val="21"/>
          <w:lang w:val="en-US" w:eastAsia="zh-CN"/>
        </w:rPr>
        <w:t>does not</w:t>
      </w:r>
      <w:r w:rsidR="005363EC" w:rsidRPr="00332FB5">
        <w:rPr>
          <w:sz w:val="21"/>
          <w:szCs w:val="21"/>
          <w:lang w:val="en-US" w:eastAsia="zh-CN"/>
        </w:rPr>
        <w:t xml:space="preserve"> exceed</w:t>
      </w:r>
      <w:r w:rsidR="005363EC" w:rsidRPr="00332FB5">
        <w:rPr>
          <w:rFonts w:hint="eastAsia"/>
          <w:sz w:val="21"/>
          <w:szCs w:val="21"/>
          <w:lang w:val="en-US" w:eastAsia="zh-CN"/>
        </w:rPr>
        <w:t xml:space="preserve"> </w:t>
      </w:r>
      <w:r w:rsidR="005363EC" w:rsidRPr="00332FB5">
        <w:rPr>
          <w:sz w:val="21"/>
          <w:szCs w:val="21"/>
          <w:lang w:eastAsia="zh-CN"/>
        </w:rPr>
        <w:t>P</w:t>
      </w:r>
      <w:r w:rsidR="005363EC" w:rsidRPr="00332FB5">
        <w:rPr>
          <w:rFonts w:hint="eastAsia"/>
          <w:sz w:val="21"/>
          <w:szCs w:val="21"/>
          <w:vertAlign w:val="subscript"/>
          <w:lang w:eastAsia="zh-CN"/>
        </w:rPr>
        <w:t>CMAX</w:t>
      </w:r>
      <w:r w:rsidR="005363EC" w:rsidRPr="00332FB5">
        <w:rPr>
          <w:sz w:val="21"/>
          <w:szCs w:val="21"/>
          <w:lang w:val="en-US" w:eastAsia="zh-CN"/>
        </w:rPr>
        <w:t>, otherwise</w:t>
      </w:r>
      <w:r w:rsidR="005363EC" w:rsidRPr="00332FB5">
        <w:rPr>
          <w:rFonts w:hint="eastAsia"/>
          <w:sz w:val="21"/>
          <w:szCs w:val="21"/>
          <w:lang w:val="en-US" w:eastAsia="zh-CN"/>
        </w:rPr>
        <w:t xml:space="preserve">, </w:t>
      </w:r>
      <w:r w:rsidR="005363EC" w:rsidRPr="00332FB5">
        <w:rPr>
          <w:sz w:val="21"/>
          <w:szCs w:val="21"/>
          <w:lang w:val="en-US" w:eastAsia="zh-CN"/>
        </w:rPr>
        <w:t>the UE should perform equal power scaling across the SRS</w:t>
      </w:r>
      <w:r w:rsidR="0037699F" w:rsidRPr="00332FB5">
        <w:rPr>
          <w:rFonts w:hint="eastAsia"/>
          <w:sz w:val="21"/>
          <w:szCs w:val="21"/>
          <w:lang w:val="en-US" w:eastAsia="zh-CN"/>
        </w:rPr>
        <w:t xml:space="preserve">-1 and SRS-2. </w:t>
      </w:r>
      <w:r w:rsidR="00157D72" w:rsidRPr="00332FB5">
        <w:rPr>
          <w:rFonts w:hint="eastAsia"/>
          <w:sz w:val="21"/>
          <w:szCs w:val="21"/>
          <w:lang w:val="en-US" w:eastAsia="zh-CN"/>
        </w:rPr>
        <w:t xml:space="preserve">The transmission power of </w:t>
      </w:r>
      <w:r w:rsidR="0037699F" w:rsidRPr="00332FB5">
        <w:rPr>
          <w:rFonts w:hint="eastAsia"/>
          <w:sz w:val="21"/>
          <w:szCs w:val="21"/>
          <w:lang w:val="en-US" w:eastAsia="zh-CN"/>
        </w:rPr>
        <w:t>SRS-3</w:t>
      </w:r>
      <w:r w:rsidR="00157D72" w:rsidRPr="00332FB5">
        <w:rPr>
          <w:rFonts w:hint="eastAsia"/>
          <w:sz w:val="21"/>
          <w:szCs w:val="21"/>
          <w:lang w:val="en-US" w:eastAsia="zh-CN"/>
        </w:rPr>
        <w:t xml:space="preserve"> should be same as that for SRS-1 and SRS-2. Compared with muting one port of 4-port SRS, </w:t>
      </w:r>
      <w:r w:rsidR="00157D72" w:rsidRPr="00332FB5">
        <w:rPr>
          <w:sz w:val="21"/>
          <w:szCs w:val="21"/>
        </w:rPr>
        <w:t>there is no need for three ports to equally</w:t>
      </w:r>
      <w:r w:rsidR="00157D72" w:rsidRPr="00332FB5">
        <w:rPr>
          <w:rFonts w:hint="eastAsia"/>
          <w:sz w:val="21"/>
          <w:szCs w:val="21"/>
          <w:lang w:eastAsia="zh-CN"/>
        </w:rPr>
        <w:t xml:space="preserve"> split the power</w:t>
      </w:r>
      <w:r w:rsidR="00157D72" w:rsidRPr="00332FB5">
        <w:rPr>
          <w:position w:val="-14"/>
          <w:sz w:val="21"/>
          <w:szCs w:val="21"/>
        </w:rPr>
        <w:object w:dxaOrig="1440" w:dyaOrig="380" w14:anchorId="299D041B">
          <v:shape id="_x0000_i1028" type="#_x0000_t75" style="width:1in;height:19.2pt" o:ole="">
            <v:imagedata r:id="rId10" o:title=""/>
          </v:shape>
          <o:OLEObject Type="Embed" ProgID="Equation.DSMT4" ShapeID="_x0000_i1028" DrawAspect="Content" ObjectID="_1773641955" r:id="rId14"/>
        </w:object>
      </w:r>
      <w:r w:rsidR="00157D72" w:rsidRPr="00332FB5">
        <w:rPr>
          <w:sz w:val="21"/>
          <w:szCs w:val="21"/>
        </w:rPr>
        <w:t xml:space="preserve">, which </w:t>
      </w:r>
      <w:r w:rsidR="00157D72" w:rsidRPr="00332FB5">
        <w:rPr>
          <w:rFonts w:hint="eastAsia"/>
          <w:sz w:val="21"/>
          <w:szCs w:val="21"/>
          <w:lang w:eastAsia="zh-CN"/>
        </w:rPr>
        <w:t xml:space="preserve">significantly increase the transmission power of SRS and are </w:t>
      </w:r>
      <w:r w:rsidR="00157D72" w:rsidRPr="00332FB5">
        <w:rPr>
          <w:sz w:val="21"/>
          <w:szCs w:val="21"/>
          <w:lang w:eastAsia="zh-CN"/>
        </w:rPr>
        <w:t>beneficial</w:t>
      </w:r>
      <w:r w:rsidR="00157D72" w:rsidRPr="00332FB5">
        <w:rPr>
          <w:rFonts w:hint="eastAsia"/>
          <w:sz w:val="21"/>
          <w:szCs w:val="21"/>
          <w:lang w:eastAsia="zh-CN"/>
        </w:rPr>
        <w:t xml:space="preserve"> for SRS coverage</w:t>
      </w:r>
      <w:r w:rsidR="00157D72" w:rsidRPr="00332FB5">
        <w:rPr>
          <w:sz w:val="21"/>
          <w:szCs w:val="21"/>
        </w:rPr>
        <w:t>.</w:t>
      </w:r>
    </w:p>
    <w:p w14:paraId="24AE3971" w14:textId="6D524D6F" w:rsidR="00EE7409" w:rsidRDefault="00EE7409" w:rsidP="00AC3453">
      <w:pPr>
        <w:autoSpaceDE w:val="0"/>
        <w:autoSpaceDN w:val="0"/>
        <w:adjustRightInd w:val="0"/>
        <w:snapToGrid w:val="0"/>
        <w:jc w:val="center"/>
      </w:pPr>
      <w:r>
        <w:rPr>
          <w:noProof/>
        </w:rPr>
        <w:drawing>
          <wp:inline distT="0" distB="0" distL="0" distR="0" wp14:anchorId="52B05B19" wp14:editId="65CC1407">
            <wp:extent cx="2966139" cy="580690"/>
            <wp:effectExtent l="0" t="0" r="5715" b="0"/>
            <wp:docPr id="6174764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476494" name="图片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66139" cy="580690"/>
                    </a:xfrm>
                    <a:prstGeom prst="rect">
                      <a:avLst/>
                    </a:prstGeom>
                  </pic:spPr>
                </pic:pic>
              </a:graphicData>
            </a:graphic>
          </wp:inline>
        </w:drawing>
      </w:r>
    </w:p>
    <w:p w14:paraId="03D1DA3E" w14:textId="715DBFA4" w:rsidR="00EE7409" w:rsidRPr="00734A21" w:rsidRDefault="00734A21" w:rsidP="00734A21">
      <w:pPr>
        <w:pStyle w:val="a3"/>
        <w:jc w:val="center"/>
        <w:rPr>
          <w:b w:val="0"/>
          <w:bCs/>
        </w:rPr>
      </w:pPr>
      <w:bookmarkStart w:id="7" w:name="_Ref161847621"/>
      <w:r w:rsidRPr="00734A21">
        <w:rPr>
          <w:b w:val="0"/>
          <w:bCs/>
        </w:rPr>
        <w:t xml:space="preserve">Figure </w:t>
      </w:r>
      <w:r w:rsidRPr="00734A21">
        <w:rPr>
          <w:b w:val="0"/>
          <w:bCs/>
        </w:rPr>
        <w:fldChar w:fldCharType="begin"/>
      </w:r>
      <w:r w:rsidRPr="00734A21">
        <w:rPr>
          <w:b w:val="0"/>
          <w:bCs/>
        </w:rPr>
        <w:instrText xml:space="preserve"> SEQ Figure \* ARABIC </w:instrText>
      </w:r>
      <w:r w:rsidRPr="00734A21">
        <w:rPr>
          <w:b w:val="0"/>
          <w:bCs/>
        </w:rPr>
        <w:fldChar w:fldCharType="separate"/>
      </w:r>
      <w:r>
        <w:rPr>
          <w:b w:val="0"/>
          <w:bCs/>
          <w:noProof/>
        </w:rPr>
        <w:t>3</w:t>
      </w:r>
      <w:r w:rsidRPr="00734A21">
        <w:rPr>
          <w:b w:val="0"/>
          <w:bCs/>
        </w:rPr>
        <w:fldChar w:fldCharType="end"/>
      </w:r>
      <w:bookmarkEnd w:id="7"/>
      <w:r w:rsidR="00EE7409" w:rsidRPr="00734A21">
        <w:rPr>
          <w:b w:val="0"/>
          <w:bCs/>
          <w:sz w:val="21"/>
          <w:szCs w:val="21"/>
          <w:lang w:eastAsia="zh-CN"/>
        </w:rPr>
        <w:t xml:space="preserve">: resource allocation on RE that three 1-port SRS resources in the SRS resource </w:t>
      </w:r>
      <w:proofErr w:type="gramStart"/>
      <w:r w:rsidR="00EE7409" w:rsidRPr="00734A21">
        <w:rPr>
          <w:b w:val="0"/>
          <w:bCs/>
          <w:sz w:val="21"/>
          <w:szCs w:val="21"/>
          <w:lang w:eastAsia="zh-CN"/>
        </w:rPr>
        <w:t>group</w:t>
      </w:r>
      <w:proofErr w:type="gramEnd"/>
    </w:p>
    <w:p w14:paraId="3308DE95" w14:textId="77777777" w:rsidR="00157D72" w:rsidRDefault="00334046" w:rsidP="00C900F7">
      <w:pPr>
        <w:autoSpaceDE w:val="0"/>
        <w:autoSpaceDN w:val="0"/>
        <w:adjustRightInd w:val="0"/>
        <w:snapToGrid w:val="0"/>
        <w:spacing w:after="120" w:line="288" w:lineRule="auto"/>
        <w:jc w:val="both"/>
        <w:rPr>
          <w:b/>
          <w:bCs/>
          <w:i/>
          <w:iCs/>
          <w:sz w:val="21"/>
          <w:szCs w:val="21"/>
          <w:lang w:val="en-US" w:eastAsia="zh-CN"/>
        </w:rPr>
      </w:pPr>
      <w:r w:rsidRPr="00204E04">
        <w:rPr>
          <w:rFonts w:eastAsia="宋体"/>
          <w:b/>
          <w:i/>
          <w:sz w:val="21"/>
          <w:szCs w:val="21"/>
          <w:lang w:val="en-US"/>
        </w:rPr>
        <w:t xml:space="preserve">Proposal </w:t>
      </w:r>
      <w:r>
        <w:rPr>
          <w:rFonts w:eastAsia="宋体" w:hint="eastAsia"/>
          <w:b/>
          <w:i/>
          <w:sz w:val="21"/>
          <w:szCs w:val="21"/>
          <w:lang w:val="en-US" w:eastAsia="zh-CN"/>
        </w:rPr>
        <w:t>6</w:t>
      </w:r>
      <w:r w:rsidRPr="00204E04">
        <w:rPr>
          <w:rFonts w:eastAsia="宋体"/>
          <w:b/>
          <w:i/>
          <w:sz w:val="21"/>
          <w:szCs w:val="21"/>
          <w:lang w:val="en-US"/>
        </w:rPr>
        <w:t xml:space="preserve">: </w:t>
      </w:r>
      <w:r w:rsidR="00157D72" w:rsidRPr="00AC3453">
        <w:rPr>
          <w:b/>
          <w:bCs/>
          <w:i/>
          <w:iCs/>
          <w:sz w:val="21"/>
          <w:szCs w:val="21"/>
        </w:rPr>
        <w:t xml:space="preserve">If three 1-port SRS </w:t>
      </w:r>
      <w:r w:rsidR="00157D72" w:rsidRPr="00AC3453">
        <w:rPr>
          <w:b/>
          <w:bCs/>
          <w:i/>
          <w:iCs/>
          <w:sz w:val="21"/>
          <w:szCs w:val="21"/>
          <w:lang w:eastAsia="zh-CN"/>
        </w:rPr>
        <w:t xml:space="preserve">resources are </w:t>
      </w:r>
      <w:proofErr w:type="spellStart"/>
      <w:r w:rsidR="00157D72" w:rsidRPr="00AC3453">
        <w:rPr>
          <w:b/>
          <w:bCs/>
          <w:i/>
          <w:iCs/>
          <w:sz w:val="21"/>
          <w:szCs w:val="21"/>
          <w:lang w:eastAsia="zh-CN"/>
        </w:rPr>
        <w:t>FDMed</w:t>
      </w:r>
      <w:proofErr w:type="spellEnd"/>
      <w:r w:rsidR="00157D72" w:rsidRPr="00AC3453">
        <w:rPr>
          <w:b/>
          <w:bCs/>
          <w:i/>
          <w:iCs/>
          <w:sz w:val="21"/>
          <w:szCs w:val="21"/>
          <w:lang w:eastAsia="zh-CN"/>
        </w:rPr>
        <w:t xml:space="preserve"> in one OFDM symbol, </w:t>
      </w:r>
      <w:r w:rsidR="00157D72" w:rsidRPr="00AC3453">
        <w:rPr>
          <w:rFonts w:eastAsia="宋体"/>
          <w:b/>
          <w:bCs/>
          <w:i/>
          <w:iCs/>
          <w:sz w:val="21"/>
          <w:szCs w:val="21"/>
          <w:lang w:eastAsia="zh-CN"/>
        </w:rPr>
        <w:t xml:space="preserve">the calculated transmit power </w:t>
      </w:r>
      <w:r w:rsidR="00157D72" w:rsidRPr="007054EE">
        <w:rPr>
          <w:b/>
          <w:bCs/>
          <w:i/>
          <w:iCs/>
          <w:position w:val="-14"/>
          <w:sz w:val="21"/>
          <w:szCs w:val="21"/>
        </w:rPr>
        <w:object w:dxaOrig="1440" w:dyaOrig="380" w14:anchorId="6E8CD23F">
          <v:shape id="_x0000_i1029" type="#_x0000_t75" style="width:1in;height:19.2pt" o:ole="">
            <v:imagedata r:id="rId10" o:title=""/>
          </v:shape>
          <o:OLEObject Type="Embed" ProgID="Equation.DSMT4" ShapeID="_x0000_i1029" DrawAspect="Content" ObjectID="_1773641956" r:id="rId16"/>
        </w:object>
      </w:r>
      <w:r w:rsidR="00157D72" w:rsidRPr="00AC3453">
        <w:rPr>
          <w:rFonts w:eastAsia="宋体"/>
          <w:b/>
          <w:bCs/>
          <w:i/>
          <w:iCs/>
          <w:sz w:val="21"/>
          <w:szCs w:val="21"/>
          <w:lang w:eastAsia="zh-CN"/>
        </w:rPr>
        <w:t xml:space="preserve"> is used for each SRS resource </w:t>
      </w:r>
      <w:r w:rsidR="00157D72" w:rsidRPr="00AC3453">
        <w:rPr>
          <w:b/>
          <w:bCs/>
          <w:i/>
          <w:iCs/>
          <w:sz w:val="21"/>
          <w:szCs w:val="21"/>
          <w:lang w:val="en-US" w:eastAsia="zh-CN"/>
        </w:rPr>
        <w:t>if the total UE transmit power for SRS transmission in the transmission occasion</w:t>
      </w:r>
      <w:r w:rsidR="00157D72" w:rsidRPr="00AC3453">
        <w:rPr>
          <w:b/>
          <w:bCs/>
          <w:i/>
          <w:iCs/>
          <w:noProof/>
          <w:sz w:val="21"/>
          <w:szCs w:val="21"/>
          <w:lang w:val="en-US" w:eastAsia="zh-CN"/>
        </w:rPr>
        <w:t xml:space="preserve"> </w:t>
      </w:r>
      <w:r w:rsidR="00157D72" w:rsidRPr="00AC3453">
        <w:rPr>
          <w:b/>
          <w:bCs/>
          <w:i/>
          <w:iCs/>
          <w:sz w:val="21"/>
          <w:szCs w:val="21"/>
          <w:lang w:val="en-US" w:eastAsia="zh-CN"/>
        </w:rPr>
        <w:t xml:space="preserve">does not exceed </w:t>
      </w:r>
      <w:r w:rsidR="00157D72" w:rsidRPr="00AC3453">
        <w:rPr>
          <w:b/>
          <w:bCs/>
          <w:i/>
          <w:iCs/>
          <w:sz w:val="21"/>
          <w:szCs w:val="21"/>
          <w:lang w:eastAsia="zh-CN"/>
        </w:rPr>
        <w:t>P</w:t>
      </w:r>
      <w:r w:rsidR="00157D72" w:rsidRPr="00AC3453">
        <w:rPr>
          <w:b/>
          <w:bCs/>
          <w:i/>
          <w:iCs/>
          <w:sz w:val="21"/>
          <w:szCs w:val="21"/>
          <w:vertAlign w:val="subscript"/>
          <w:lang w:eastAsia="zh-CN"/>
        </w:rPr>
        <w:t>CMAX</w:t>
      </w:r>
      <w:r w:rsidR="00157D72" w:rsidRPr="00AC3453">
        <w:rPr>
          <w:b/>
          <w:bCs/>
          <w:i/>
          <w:iCs/>
          <w:sz w:val="21"/>
          <w:szCs w:val="21"/>
          <w:lang w:val="en-US" w:eastAsia="zh-CN"/>
        </w:rPr>
        <w:t xml:space="preserve">, otherwise, the UE should perform equal power scaling across the three SRS resources. </w:t>
      </w:r>
    </w:p>
    <w:p w14:paraId="204BDA0E" w14:textId="15F030C3" w:rsidR="00157D72" w:rsidRDefault="00157D72" w:rsidP="00C900F7">
      <w:pPr>
        <w:autoSpaceDE w:val="0"/>
        <w:autoSpaceDN w:val="0"/>
        <w:adjustRightInd w:val="0"/>
        <w:snapToGrid w:val="0"/>
        <w:spacing w:after="120" w:line="288" w:lineRule="auto"/>
        <w:jc w:val="both"/>
        <w:rPr>
          <w:rFonts w:eastAsia="宋体"/>
          <w:b/>
          <w:bCs/>
          <w:i/>
          <w:iCs/>
          <w:sz w:val="21"/>
          <w:szCs w:val="21"/>
          <w:lang w:eastAsia="zh-CN"/>
        </w:rPr>
      </w:pPr>
      <w:r w:rsidRPr="00204E04">
        <w:rPr>
          <w:rFonts w:eastAsia="宋体"/>
          <w:b/>
          <w:i/>
          <w:sz w:val="21"/>
          <w:szCs w:val="21"/>
          <w:lang w:val="en-US"/>
        </w:rPr>
        <w:t xml:space="preserve">Proposal </w:t>
      </w:r>
      <w:r>
        <w:rPr>
          <w:rFonts w:eastAsia="宋体" w:hint="eastAsia"/>
          <w:b/>
          <w:i/>
          <w:sz w:val="21"/>
          <w:szCs w:val="21"/>
          <w:lang w:val="en-US" w:eastAsia="zh-CN"/>
        </w:rPr>
        <w:t>7</w:t>
      </w:r>
      <w:r w:rsidRPr="00204E04">
        <w:rPr>
          <w:rFonts w:eastAsia="宋体"/>
          <w:b/>
          <w:i/>
          <w:sz w:val="21"/>
          <w:szCs w:val="21"/>
          <w:lang w:val="en-US"/>
        </w:rPr>
        <w:t xml:space="preserve">: </w:t>
      </w:r>
      <w:r w:rsidRPr="00AC3453">
        <w:rPr>
          <w:b/>
          <w:bCs/>
          <w:i/>
          <w:iCs/>
          <w:sz w:val="21"/>
          <w:szCs w:val="21"/>
        </w:rPr>
        <w:t xml:space="preserve">If three 1-port SRS </w:t>
      </w:r>
      <w:r w:rsidRPr="00AC3453">
        <w:rPr>
          <w:b/>
          <w:bCs/>
          <w:i/>
          <w:iCs/>
          <w:sz w:val="21"/>
          <w:szCs w:val="21"/>
          <w:lang w:eastAsia="zh-CN"/>
        </w:rPr>
        <w:t>resources</w:t>
      </w:r>
      <w:r w:rsidRPr="00AC3453">
        <w:rPr>
          <w:b/>
          <w:bCs/>
          <w:i/>
          <w:iCs/>
          <w:sz w:val="21"/>
          <w:szCs w:val="21"/>
        </w:rPr>
        <w:t xml:space="preserve"> occupy three OFDM symbols, then </w:t>
      </w:r>
      <w:r w:rsidRPr="00AC3453">
        <w:rPr>
          <w:rFonts w:eastAsia="宋体"/>
          <w:b/>
          <w:bCs/>
          <w:i/>
          <w:iCs/>
          <w:sz w:val="21"/>
          <w:szCs w:val="21"/>
          <w:lang w:eastAsia="zh-CN"/>
        </w:rPr>
        <w:t xml:space="preserve">the calculated transmit power </w:t>
      </w:r>
      <w:r w:rsidRPr="007054EE">
        <w:rPr>
          <w:b/>
          <w:bCs/>
          <w:i/>
          <w:iCs/>
          <w:position w:val="-14"/>
          <w:sz w:val="21"/>
          <w:szCs w:val="21"/>
        </w:rPr>
        <w:object w:dxaOrig="1440" w:dyaOrig="380" w14:anchorId="2B6AA00B">
          <v:shape id="_x0000_i1030" type="#_x0000_t75" style="width:1in;height:19.2pt" o:ole="">
            <v:imagedata r:id="rId10" o:title=""/>
          </v:shape>
          <o:OLEObject Type="Embed" ProgID="Equation.DSMT4" ShapeID="_x0000_i1030" DrawAspect="Content" ObjectID="_1773641957" r:id="rId17"/>
        </w:object>
      </w:r>
      <w:r w:rsidRPr="00AC3453">
        <w:rPr>
          <w:rFonts w:eastAsia="宋体"/>
          <w:b/>
          <w:bCs/>
          <w:i/>
          <w:iCs/>
          <w:sz w:val="21"/>
          <w:szCs w:val="21"/>
          <w:lang w:eastAsia="zh-CN"/>
        </w:rPr>
        <w:t xml:space="preserve"> for the</w:t>
      </w:r>
      <w:r>
        <w:rPr>
          <w:rFonts w:eastAsia="宋体" w:hint="eastAsia"/>
          <w:b/>
          <w:bCs/>
          <w:i/>
          <w:iCs/>
          <w:sz w:val="21"/>
          <w:szCs w:val="21"/>
          <w:lang w:eastAsia="zh-CN"/>
        </w:rPr>
        <w:t xml:space="preserve"> first</w:t>
      </w:r>
      <w:r w:rsidRPr="00AC3453">
        <w:rPr>
          <w:rFonts w:eastAsia="宋体"/>
          <w:b/>
          <w:bCs/>
          <w:i/>
          <w:iCs/>
          <w:sz w:val="21"/>
          <w:szCs w:val="21"/>
          <w:lang w:eastAsia="zh-CN"/>
        </w:rPr>
        <w:t xml:space="preserve"> transmission occasion is used for all three SRS resources</w:t>
      </w:r>
      <w:r>
        <w:rPr>
          <w:rFonts w:eastAsia="宋体" w:hint="eastAsia"/>
          <w:b/>
          <w:bCs/>
          <w:i/>
          <w:iCs/>
          <w:sz w:val="21"/>
          <w:szCs w:val="21"/>
          <w:lang w:eastAsia="zh-CN"/>
        </w:rPr>
        <w:t>.</w:t>
      </w:r>
    </w:p>
    <w:p w14:paraId="58EFFF9B" w14:textId="37CBE99A" w:rsidR="00157D72" w:rsidRDefault="00157D72">
      <w:pPr>
        <w:autoSpaceDE w:val="0"/>
        <w:autoSpaceDN w:val="0"/>
        <w:adjustRightInd w:val="0"/>
        <w:snapToGrid w:val="0"/>
        <w:spacing w:after="120" w:line="288" w:lineRule="auto"/>
        <w:jc w:val="both"/>
        <w:rPr>
          <w:rFonts w:eastAsia="宋体"/>
          <w:b/>
          <w:i/>
          <w:sz w:val="21"/>
          <w:szCs w:val="21"/>
          <w:lang w:val="en-US"/>
        </w:rPr>
      </w:pPr>
      <w:r w:rsidRPr="00204E04">
        <w:rPr>
          <w:rFonts w:eastAsia="宋体"/>
          <w:b/>
          <w:i/>
          <w:sz w:val="21"/>
          <w:szCs w:val="21"/>
          <w:lang w:val="en-US"/>
        </w:rPr>
        <w:t xml:space="preserve">Proposal </w:t>
      </w:r>
      <w:r>
        <w:rPr>
          <w:rFonts w:eastAsia="宋体" w:hint="eastAsia"/>
          <w:b/>
          <w:i/>
          <w:sz w:val="21"/>
          <w:szCs w:val="21"/>
          <w:lang w:val="en-US" w:eastAsia="zh-CN"/>
        </w:rPr>
        <w:t>8</w:t>
      </w:r>
      <w:r w:rsidRPr="00204E04">
        <w:rPr>
          <w:rFonts w:eastAsia="宋体"/>
          <w:b/>
          <w:i/>
          <w:sz w:val="21"/>
          <w:szCs w:val="21"/>
          <w:lang w:val="en-US"/>
        </w:rPr>
        <w:t xml:space="preserve">: </w:t>
      </w:r>
      <w:r w:rsidRPr="00AC3453">
        <w:rPr>
          <w:b/>
          <w:bCs/>
          <w:i/>
          <w:iCs/>
          <w:sz w:val="21"/>
          <w:szCs w:val="21"/>
        </w:rPr>
        <w:t xml:space="preserve">If three 1-port SRS </w:t>
      </w:r>
      <w:r w:rsidRPr="00AC3453">
        <w:rPr>
          <w:b/>
          <w:bCs/>
          <w:i/>
          <w:iCs/>
          <w:sz w:val="21"/>
          <w:szCs w:val="21"/>
          <w:lang w:eastAsia="zh-CN"/>
        </w:rPr>
        <w:t>resources</w:t>
      </w:r>
      <w:r w:rsidRPr="00AC3453">
        <w:rPr>
          <w:b/>
          <w:bCs/>
          <w:i/>
          <w:iCs/>
          <w:sz w:val="21"/>
          <w:szCs w:val="21"/>
        </w:rPr>
        <w:t xml:space="preserve"> occupy 2 OFDM symbols, </w:t>
      </w:r>
      <w:r w:rsidRPr="00AC3453">
        <w:rPr>
          <w:rFonts w:eastAsia="宋体"/>
          <w:b/>
          <w:bCs/>
          <w:i/>
          <w:iCs/>
          <w:sz w:val="21"/>
          <w:szCs w:val="21"/>
          <w:lang w:eastAsia="zh-CN"/>
        </w:rPr>
        <w:t xml:space="preserve">the calculated transmit power </w:t>
      </w:r>
      <w:r w:rsidRPr="007054EE">
        <w:rPr>
          <w:b/>
          <w:bCs/>
          <w:i/>
          <w:iCs/>
          <w:position w:val="-14"/>
          <w:sz w:val="21"/>
          <w:szCs w:val="21"/>
        </w:rPr>
        <w:object w:dxaOrig="1440" w:dyaOrig="380" w14:anchorId="348A81DD">
          <v:shape id="_x0000_i1031" type="#_x0000_t75" style="width:1in;height:19.2pt" o:ole="">
            <v:imagedata r:id="rId10" o:title=""/>
          </v:shape>
          <o:OLEObject Type="Embed" ProgID="Equation.DSMT4" ShapeID="_x0000_i1031" DrawAspect="Content" ObjectID="_1773641958" r:id="rId18"/>
        </w:object>
      </w:r>
      <w:r>
        <w:rPr>
          <w:rFonts w:eastAsia="宋体" w:hint="eastAsia"/>
          <w:b/>
          <w:bCs/>
          <w:i/>
          <w:iCs/>
          <w:sz w:val="21"/>
          <w:szCs w:val="21"/>
          <w:lang w:eastAsia="zh-CN"/>
        </w:rPr>
        <w:t xml:space="preserve">for the symbol </w:t>
      </w:r>
      <w:r>
        <w:rPr>
          <w:rFonts w:eastAsia="宋体"/>
          <w:b/>
          <w:bCs/>
          <w:i/>
          <w:iCs/>
          <w:sz w:val="21"/>
          <w:szCs w:val="21"/>
          <w:lang w:eastAsia="zh-CN"/>
        </w:rPr>
        <w:t>transmitted</w:t>
      </w:r>
      <w:r>
        <w:rPr>
          <w:rFonts w:eastAsia="宋体" w:hint="eastAsia"/>
          <w:b/>
          <w:bCs/>
          <w:i/>
          <w:iCs/>
          <w:sz w:val="21"/>
          <w:szCs w:val="21"/>
          <w:lang w:eastAsia="zh-CN"/>
        </w:rPr>
        <w:t xml:space="preserve"> two SRS resources </w:t>
      </w:r>
      <w:r w:rsidRPr="00AC3453">
        <w:rPr>
          <w:rFonts w:eastAsia="宋体"/>
          <w:b/>
          <w:bCs/>
          <w:i/>
          <w:iCs/>
          <w:sz w:val="21"/>
          <w:szCs w:val="21"/>
          <w:lang w:eastAsia="zh-CN"/>
        </w:rPr>
        <w:t xml:space="preserve">is used </w:t>
      </w:r>
      <w:r w:rsidRPr="00AC3453">
        <w:rPr>
          <w:b/>
          <w:bCs/>
          <w:i/>
          <w:iCs/>
          <w:sz w:val="21"/>
          <w:szCs w:val="21"/>
          <w:lang w:val="en-US" w:eastAsia="zh-CN"/>
        </w:rPr>
        <w:t>if the total UE transmit power for SRS transmission in the transmission occasion</w:t>
      </w:r>
      <w:r w:rsidRPr="00AC3453">
        <w:rPr>
          <w:b/>
          <w:bCs/>
          <w:i/>
          <w:iCs/>
          <w:noProof/>
          <w:sz w:val="21"/>
          <w:szCs w:val="21"/>
          <w:lang w:val="en-US" w:eastAsia="zh-CN"/>
        </w:rPr>
        <w:t xml:space="preserve"> </w:t>
      </w:r>
      <w:r>
        <w:rPr>
          <w:rFonts w:hint="eastAsia"/>
          <w:b/>
          <w:bCs/>
          <w:i/>
          <w:iCs/>
          <w:noProof/>
          <w:sz w:val="21"/>
          <w:szCs w:val="21"/>
          <w:lang w:val="en-US" w:eastAsia="zh-CN"/>
        </w:rPr>
        <w:t xml:space="preserve">of </w:t>
      </w:r>
      <w:r>
        <w:rPr>
          <w:rFonts w:eastAsia="宋体" w:hint="eastAsia"/>
          <w:b/>
          <w:bCs/>
          <w:i/>
          <w:iCs/>
          <w:sz w:val="21"/>
          <w:szCs w:val="21"/>
          <w:lang w:eastAsia="zh-CN"/>
        </w:rPr>
        <w:t xml:space="preserve">the symbol </w:t>
      </w:r>
      <w:r>
        <w:rPr>
          <w:rFonts w:eastAsia="宋体"/>
          <w:b/>
          <w:bCs/>
          <w:i/>
          <w:iCs/>
          <w:sz w:val="21"/>
          <w:szCs w:val="21"/>
          <w:lang w:eastAsia="zh-CN"/>
        </w:rPr>
        <w:t>transmitted</w:t>
      </w:r>
      <w:r>
        <w:rPr>
          <w:rFonts w:eastAsia="宋体" w:hint="eastAsia"/>
          <w:b/>
          <w:bCs/>
          <w:i/>
          <w:iCs/>
          <w:sz w:val="21"/>
          <w:szCs w:val="21"/>
          <w:lang w:eastAsia="zh-CN"/>
        </w:rPr>
        <w:t xml:space="preserve"> two SRS resources</w:t>
      </w:r>
      <w:r>
        <w:rPr>
          <w:rFonts w:hint="eastAsia"/>
          <w:b/>
          <w:bCs/>
          <w:i/>
          <w:iCs/>
          <w:noProof/>
          <w:sz w:val="21"/>
          <w:szCs w:val="21"/>
          <w:lang w:val="en-US" w:eastAsia="zh-CN"/>
        </w:rPr>
        <w:t xml:space="preserve"> </w:t>
      </w:r>
      <w:r w:rsidRPr="00AC3453">
        <w:rPr>
          <w:b/>
          <w:bCs/>
          <w:i/>
          <w:iCs/>
          <w:sz w:val="21"/>
          <w:szCs w:val="21"/>
          <w:lang w:val="en-US" w:eastAsia="zh-CN"/>
        </w:rPr>
        <w:t xml:space="preserve">does not exceed </w:t>
      </w:r>
      <w:r w:rsidRPr="00AC3453">
        <w:rPr>
          <w:b/>
          <w:bCs/>
          <w:i/>
          <w:iCs/>
          <w:sz w:val="21"/>
          <w:szCs w:val="21"/>
          <w:lang w:eastAsia="zh-CN"/>
        </w:rPr>
        <w:t>P</w:t>
      </w:r>
      <w:r w:rsidRPr="00AC3453">
        <w:rPr>
          <w:b/>
          <w:bCs/>
          <w:i/>
          <w:iCs/>
          <w:sz w:val="21"/>
          <w:szCs w:val="21"/>
          <w:vertAlign w:val="subscript"/>
          <w:lang w:eastAsia="zh-CN"/>
        </w:rPr>
        <w:t>CMAX</w:t>
      </w:r>
      <w:r w:rsidRPr="00AC3453">
        <w:rPr>
          <w:b/>
          <w:bCs/>
          <w:i/>
          <w:iCs/>
          <w:sz w:val="21"/>
          <w:szCs w:val="21"/>
          <w:lang w:val="en-US" w:eastAsia="zh-CN"/>
        </w:rPr>
        <w:t xml:space="preserve">, otherwise, the UE should perform equal power scaling across the </w:t>
      </w:r>
      <w:r>
        <w:rPr>
          <w:rFonts w:hint="eastAsia"/>
          <w:b/>
          <w:bCs/>
          <w:i/>
          <w:iCs/>
          <w:sz w:val="21"/>
          <w:szCs w:val="21"/>
          <w:lang w:val="en-US" w:eastAsia="zh-CN"/>
        </w:rPr>
        <w:t xml:space="preserve">two </w:t>
      </w:r>
      <w:r w:rsidRPr="00AC3453">
        <w:rPr>
          <w:b/>
          <w:bCs/>
          <w:i/>
          <w:iCs/>
          <w:sz w:val="21"/>
          <w:szCs w:val="21"/>
          <w:lang w:val="en-US" w:eastAsia="zh-CN"/>
        </w:rPr>
        <w:t>SRS</w:t>
      </w:r>
      <w:r>
        <w:rPr>
          <w:rFonts w:hint="eastAsia"/>
          <w:b/>
          <w:bCs/>
          <w:i/>
          <w:iCs/>
          <w:sz w:val="21"/>
          <w:szCs w:val="21"/>
          <w:lang w:val="en-US" w:eastAsia="zh-CN"/>
        </w:rPr>
        <w:t xml:space="preserve"> resources</w:t>
      </w:r>
      <w:r w:rsidRPr="00AC3453">
        <w:rPr>
          <w:b/>
          <w:bCs/>
          <w:i/>
          <w:iCs/>
          <w:sz w:val="21"/>
          <w:szCs w:val="21"/>
          <w:lang w:val="en-US" w:eastAsia="zh-CN"/>
        </w:rPr>
        <w:t xml:space="preserve">. </w:t>
      </w:r>
    </w:p>
    <w:p w14:paraId="28207221" w14:textId="7853D46C" w:rsidR="00803FA7" w:rsidRPr="00332FB5" w:rsidRDefault="00EE7409" w:rsidP="00AC3453">
      <w:pPr>
        <w:snapToGrid w:val="0"/>
        <w:spacing w:afterLines="50" w:after="120" w:line="288" w:lineRule="auto"/>
        <w:jc w:val="both"/>
        <w:rPr>
          <w:sz w:val="21"/>
          <w:szCs w:val="21"/>
          <w:lang w:eastAsia="zh-CN"/>
        </w:rPr>
      </w:pPr>
      <w:r w:rsidRPr="00332FB5">
        <w:rPr>
          <w:rFonts w:hint="eastAsia"/>
          <w:sz w:val="21"/>
          <w:szCs w:val="21"/>
          <w:lang w:val="en-US" w:eastAsia="zh-CN"/>
        </w:rPr>
        <w:t xml:space="preserve">For </w:t>
      </w:r>
      <w:r w:rsidRPr="00332FB5">
        <w:rPr>
          <w:sz w:val="21"/>
          <w:szCs w:val="21"/>
          <w:lang w:val="en-US" w:eastAsia="zh-CN"/>
        </w:rPr>
        <w:t>configuration of X SRS resources with unequal number of ports (e.g. 2 + 1) in a resource set</w:t>
      </w:r>
      <w:r w:rsidRPr="00332FB5">
        <w:rPr>
          <w:rFonts w:hint="eastAsia"/>
          <w:sz w:val="21"/>
          <w:szCs w:val="21"/>
          <w:lang w:val="en-US" w:eastAsia="zh-CN"/>
        </w:rPr>
        <w:t xml:space="preserve">, </w:t>
      </w:r>
      <w:r w:rsidR="00803FA7" w:rsidRPr="00332FB5">
        <w:rPr>
          <w:sz w:val="21"/>
          <w:szCs w:val="21"/>
        </w:rPr>
        <w:t xml:space="preserve">the resource allocation </w:t>
      </w:r>
      <w:r w:rsidR="007949F5" w:rsidRPr="00332FB5">
        <w:rPr>
          <w:sz w:val="21"/>
          <w:szCs w:val="21"/>
        </w:rPr>
        <w:t xml:space="preserve">methods </w:t>
      </w:r>
      <w:r w:rsidR="007949F5">
        <w:rPr>
          <w:rFonts w:hint="eastAsia"/>
          <w:sz w:val="21"/>
          <w:szCs w:val="21"/>
          <w:lang w:eastAsia="zh-CN"/>
        </w:rPr>
        <w:t>are</w:t>
      </w:r>
      <w:r w:rsidR="00803FA7" w:rsidRPr="00332FB5">
        <w:rPr>
          <w:sz w:val="21"/>
          <w:szCs w:val="21"/>
        </w:rPr>
        <w:t xml:space="preserve"> shown in </w:t>
      </w:r>
      <w:r w:rsidR="00734A21" w:rsidRPr="00332FB5">
        <w:rPr>
          <w:sz w:val="21"/>
          <w:szCs w:val="21"/>
        </w:rPr>
        <w:fldChar w:fldCharType="begin"/>
      </w:r>
      <w:r w:rsidR="00734A21" w:rsidRPr="00332FB5">
        <w:rPr>
          <w:sz w:val="21"/>
          <w:szCs w:val="21"/>
        </w:rPr>
        <w:instrText xml:space="preserve"> REF _Ref161847665 \h  \* MERGEFORMAT </w:instrText>
      </w:r>
      <w:r w:rsidR="00734A21" w:rsidRPr="00332FB5">
        <w:rPr>
          <w:sz w:val="21"/>
          <w:szCs w:val="21"/>
        </w:rPr>
      </w:r>
      <w:r w:rsidR="00734A21" w:rsidRPr="00332FB5">
        <w:rPr>
          <w:sz w:val="21"/>
          <w:szCs w:val="21"/>
        </w:rPr>
        <w:fldChar w:fldCharType="separate"/>
      </w:r>
      <w:r w:rsidR="00734A21" w:rsidRPr="00AC3453">
        <w:rPr>
          <w:sz w:val="21"/>
          <w:szCs w:val="21"/>
        </w:rPr>
        <w:t xml:space="preserve">Figure </w:t>
      </w:r>
      <w:r w:rsidR="00734A21" w:rsidRPr="00AC3453">
        <w:rPr>
          <w:noProof/>
          <w:sz w:val="21"/>
          <w:szCs w:val="21"/>
        </w:rPr>
        <w:t>4</w:t>
      </w:r>
      <w:r w:rsidR="00734A21" w:rsidRPr="00332FB5">
        <w:rPr>
          <w:sz w:val="21"/>
          <w:szCs w:val="21"/>
        </w:rPr>
        <w:fldChar w:fldCharType="end"/>
      </w:r>
      <w:r w:rsidR="00071BBD" w:rsidRPr="00332FB5">
        <w:rPr>
          <w:rFonts w:hint="eastAsia"/>
          <w:sz w:val="21"/>
          <w:szCs w:val="21"/>
          <w:lang w:eastAsia="zh-CN"/>
        </w:rPr>
        <w:t>.</w:t>
      </w:r>
      <w:r w:rsidR="00803FA7" w:rsidRPr="00332FB5">
        <w:rPr>
          <w:sz w:val="21"/>
          <w:szCs w:val="21"/>
        </w:rPr>
        <w:t xml:space="preserve"> </w:t>
      </w:r>
      <w:r w:rsidR="00071BBD" w:rsidRPr="00332FB5">
        <w:rPr>
          <w:sz w:val="21"/>
          <w:szCs w:val="21"/>
        </w:rPr>
        <w:t xml:space="preserve">The three ports </w:t>
      </w:r>
      <w:r w:rsidR="00071BBD" w:rsidRPr="00332FB5">
        <w:rPr>
          <w:rFonts w:hint="eastAsia"/>
          <w:sz w:val="21"/>
          <w:szCs w:val="21"/>
          <w:lang w:eastAsia="zh-CN"/>
        </w:rPr>
        <w:t>can be</w:t>
      </w:r>
      <w:r w:rsidR="00071BBD" w:rsidRPr="00332FB5">
        <w:rPr>
          <w:sz w:val="21"/>
          <w:szCs w:val="21"/>
        </w:rPr>
        <w:t xml:space="preserve"> </w:t>
      </w:r>
      <w:proofErr w:type="spellStart"/>
      <w:r w:rsidR="007949F5">
        <w:rPr>
          <w:rFonts w:hint="eastAsia"/>
          <w:sz w:val="21"/>
          <w:szCs w:val="21"/>
          <w:lang w:eastAsia="zh-CN"/>
        </w:rPr>
        <w:t>CDMed</w:t>
      </w:r>
      <w:proofErr w:type="spellEnd"/>
      <w:r w:rsidR="007949F5">
        <w:rPr>
          <w:rFonts w:hint="eastAsia"/>
          <w:sz w:val="21"/>
          <w:szCs w:val="21"/>
          <w:lang w:eastAsia="zh-CN"/>
        </w:rPr>
        <w:t xml:space="preserve">, </w:t>
      </w:r>
      <w:proofErr w:type="spellStart"/>
      <w:r w:rsidR="00071BBD" w:rsidRPr="00332FB5">
        <w:rPr>
          <w:sz w:val="21"/>
          <w:szCs w:val="21"/>
        </w:rPr>
        <w:t>FDMed</w:t>
      </w:r>
      <w:proofErr w:type="spellEnd"/>
      <w:r w:rsidR="00071BBD" w:rsidRPr="00332FB5">
        <w:rPr>
          <w:rFonts w:hint="eastAsia"/>
          <w:sz w:val="21"/>
          <w:szCs w:val="21"/>
          <w:lang w:eastAsia="zh-CN"/>
        </w:rPr>
        <w:t xml:space="preserve"> or </w:t>
      </w:r>
      <w:proofErr w:type="spellStart"/>
      <w:r w:rsidR="00071BBD" w:rsidRPr="00332FB5">
        <w:rPr>
          <w:rFonts w:hint="eastAsia"/>
          <w:sz w:val="21"/>
          <w:szCs w:val="21"/>
          <w:lang w:eastAsia="zh-CN"/>
        </w:rPr>
        <w:t>TDMed</w:t>
      </w:r>
      <w:proofErr w:type="spellEnd"/>
      <w:r w:rsidR="00071BBD" w:rsidRPr="00332FB5">
        <w:rPr>
          <w:sz w:val="21"/>
          <w:szCs w:val="21"/>
        </w:rPr>
        <w:t>.</w:t>
      </w:r>
      <w:r w:rsidR="00071BBD" w:rsidRPr="00332FB5">
        <w:rPr>
          <w:rFonts w:hint="eastAsia"/>
          <w:sz w:val="21"/>
          <w:szCs w:val="21"/>
          <w:lang w:eastAsia="zh-CN"/>
        </w:rPr>
        <w:t xml:space="preserve"> </w:t>
      </w:r>
      <w:r w:rsidR="00071BBD" w:rsidRPr="00332FB5">
        <w:rPr>
          <w:sz w:val="21"/>
          <w:szCs w:val="21"/>
          <w:lang w:eastAsia="zh-CN"/>
        </w:rPr>
        <w:t xml:space="preserve">Similarly, three ports can be configured </w:t>
      </w:r>
      <w:r w:rsidR="007949F5">
        <w:rPr>
          <w:rFonts w:hint="eastAsia"/>
          <w:sz w:val="21"/>
          <w:szCs w:val="21"/>
          <w:lang w:eastAsia="zh-CN"/>
        </w:rPr>
        <w:t>in</w:t>
      </w:r>
      <w:r w:rsidR="00071BBD" w:rsidRPr="00332FB5">
        <w:rPr>
          <w:sz w:val="21"/>
          <w:szCs w:val="21"/>
          <w:lang w:eastAsia="zh-CN"/>
        </w:rPr>
        <w:t xml:space="preserve"> </w:t>
      </w:r>
      <w:r w:rsidR="00F65DE3" w:rsidRPr="00332FB5">
        <w:rPr>
          <w:rFonts w:hint="eastAsia"/>
          <w:sz w:val="21"/>
          <w:szCs w:val="21"/>
          <w:lang w:eastAsia="zh-CN"/>
        </w:rPr>
        <w:t>one</w:t>
      </w:r>
      <w:r w:rsidR="00F65DE3" w:rsidRPr="00332FB5">
        <w:rPr>
          <w:sz w:val="21"/>
          <w:szCs w:val="21"/>
          <w:lang w:eastAsia="zh-CN"/>
        </w:rPr>
        <w:t xml:space="preserve"> </w:t>
      </w:r>
      <w:r w:rsidR="00071BBD" w:rsidRPr="00332FB5">
        <w:rPr>
          <w:sz w:val="21"/>
          <w:szCs w:val="21"/>
          <w:lang w:eastAsia="zh-CN"/>
        </w:rPr>
        <w:t xml:space="preserve">OFDM symbol (as shown in </w:t>
      </w:r>
      <w:r w:rsidR="007949F5">
        <w:rPr>
          <w:rFonts w:hint="eastAsia"/>
          <w:sz w:val="21"/>
          <w:szCs w:val="21"/>
          <w:lang w:eastAsia="zh-CN"/>
        </w:rPr>
        <w:t>Figure 4 (</w:t>
      </w:r>
      <w:r w:rsidR="00071BBD" w:rsidRPr="00332FB5">
        <w:rPr>
          <w:sz w:val="21"/>
          <w:szCs w:val="21"/>
          <w:lang w:eastAsia="zh-CN"/>
        </w:rPr>
        <w:t>a</w:t>
      </w:r>
      <w:r w:rsidR="007949F5">
        <w:rPr>
          <w:rFonts w:hint="eastAsia"/>
          <w:sz w:val="21"/>
          <w:szCs w:val="21"/>
          <w:lang w:eastAsia="zh-CN"/>
        </w:rPr>
        <w:t>)</w:t>
      </w:r>
      <w:r w:rsidR="00071BBD" w:rsidRPr="00332FB5">
        <w:rPr>
          <w:sz w:val="21"/>
          <w:szCs w:val="21"/>
          <w:lang w:eastAsia="zh-CN"/>
        </w:rPr>
        <w:t xml:space="preserve">) or </w:t>
      </w:r>
      <w:r w:rsidR="00F65DE3" w:rsidRPr="00332FB5">
        <w:rPr>
          <w:rFonts w:hint="eastAsia"/>
          <w:sz w:val="21"/>
          <w:szCs w:val="21"/>
          <w:lang w:eastAsia="zh-CN"/>
        </w:rPr>
        <w:t>two</w:t>
      </w:r>
      <w:r w:rsidR="00F65DE3" w:rsidRPr="00332FB5">
        <w:rPr>
          <w:sz w:val="21"/>
          <w:szCs w:val="21"/>
          <w:lang w:eastAsia="zh-CN"/>
        </w:rPr>
        <w:t xml:space="preserve"> </w:t>
      </w:r>
      <w:r w:rsidR="00071BBD" w:rsidRPr="00332FB5">
        <w:rPr>
          <w:sz w:val="21"/>
          <w:szCs w:val="21"/>
          <w:lang w:eastAsia="zh-CN"/>
        </w:rPr>
        <w:t xml:space="preserve">OFDM symbols (as shown in </w:t>
      </w:r>
      <w:r w:rsidR="007949F5">
        <w:rPr>
          <w:rFonts w:hint="eastAsia"/>
          <w:sz w:val="21"/>
          <w:szCs w:val="21"/>
          <w:lang w:eastAsia="zh-CN"/>
        </w:rPr>
        <w:t>Figure 4 (</w:t>
      </w:r>
      <w:r w:rsidR="00071BBD" w:rsidRPr="00332FB5">
        <w:rPr>
          <w:sz w:val="21"/>
          <w:szCs w:val="21"/>
          <w:lang w:eastAsia="zh-CN"/>
        </w:rPr>
        <w:t>b</w:t>
      </w:r>
      <w:r w:rsidR="007949F5">
        <w:rPr>
          <w:rFonts w:hint="eastAsia"/>
          <w:sz w:val="21"/>
          <w:szCs w:val="21"/>
          <w:lang w:eastAsia="zh-CN"/>
        </w:rPr>
        <w:t>)</w:t>
      </w:r>
      <w:r w:rsidR="00071BBD" w:rsidRPr="00332FB5">
        <w:rPr>
          <w:sz w:val="21"/>
          <w:szCs w:val="21"/>
          <w:lang w:eastAsia="zh-CN"/>
        </w:rPr>
        <w:t>)</w:t>
      </w:r>
      <w:r w:rsidR="00803FA7" w:rsidRPr="00332FB5">
        <w:rPr>
          <w:sz w:val="21"/>
          <w:szCs w:val="21"/>
        </w:rPr>
        <w:t xml:space="preserve">. Currently, a UE splits the SRS transmission power equally across the configured antenna ports for SRS resource. However, the two resources in the SRS resource </w:t>
      </w:r>
      <w:r w:rsidR="00724946" w:rsidRPr="00332FB5">
        <w:rPr>
          <w:rFonts w:hint="eastAsia"/>
          <w:sz w:val="21"/>
          <w:szCs w:val="21"/>
          <w:lang w:eastAsia="zh-CN"/>
        </w:rPr>
        <w:t>set</w:t>
      </w:r>
      <w:r w:rsidR="00724946" w:rsidRPr="00332FB5">
        <w:rPr>
          <w:sz w:val="21"/>
          <w:szCs w:val="21"/>
        </w:rPr>
        <w:t xml:space="preserve"> </w:t>
      </w:r>
      <w:r w:rsidR="00803FA7" w:rsidRPr="00332FB5">
        <w:rPr>
          <w:sz w:val="21"/>
          <w:szCs w:val="21"/>
        </w:rPr>
        <w:t xml:space="preserve">correspond to 1-port SRS and 2-port SRS respectively, resulting in same power across two SRS resources but different power across different SRS ports, and it is necessary to ensure that different SRS ports </w:t>
      </w:r>
      <w:r w:rsidR="009432DE">
        <w:rPr>
          <w:rFonts w:hint="eastAsia"/>
          <w:sz w:val="21"/>
          <w:szCs w:val="21"/>
          <w:lang w:eastAsia="zh-CN"/>
        </w:rPr>
        <w:t>have</w:t>
      </w:r>
      <w:r w:rsidR="00803FA7" w:rsidRPr="00332FB5">
        <w:rPr>
          <w:sz w:val="21"/>
          <w:szCs w:val="21"/>
        </w:rPr>
        <w:t xml:space="preserve"> same</w:t>
      </w:r>
      <w:r w:rsidR="009432DE">
        <w:rPr>
          <w:rFonts w:hint="eastAsia"/>
          <w:sz w:val="21"/>
          <w:szCs w:val="21"/>
          <w:lang w:eastAsia="zh-CN"/>
        </w:rPr>
        <w:t xml:space="preserve"> transmission power</w:t>
      </w:r>
      <w:r w:rsidR="00803FA7" w:rsidRPr="00332FB5">
        <w:rPr>
          <w:sz w:val="21"/>
          <w:szCs w:val="21"/>
        </w:rPr>
        <w:t>. T</w:t>
      </w:r>
      <w:r w:rsidR="00724946" w:rsidRPr="00332FB5">
        <w:rPr>
          <w:rFonts w:hint="eastAsia"/>
          <w:sz w:val="21"/>
          <w:szCs w:val="21"/>
          <w:lang w:eastAsia="zh-CN"/>
        </w:rPr>
        <w:t>wo methods can be used to</w:t>
      </w:r>
      <w:r w:rsidR="00803FA7" w:rsidRPr="00332FB5">
        <w:rPr>
          <w:sz w:val="21"/>
          <w:szCs w:val="21"/>
        </w:rPr>
        <w:t xml:space="preserve"> solve this problem</w:t>
      </w:r>
      <w:r w:rsidR="00724946" w:rsidRPr="00332FB5">
        <w:rPr>
          <w:rFonts w:hint="eastAsia"/>
          <w:sz w:val="21"/>
          <w:szCs w:val="21"/>
          <w:lang w:eastAsia="zh-CN"/>
        </w:rPr>
        <w:t xml:space="preserve">: </w:t>
      </w:r>
      <w:r w:rsidR="00334046" w:rsidRPr="00332FB5">
        <w:rPr>
          <w:rFonts w:hint="eastAsia"/>
          <w:sz w:val="21"/>
          <w:szCs w:val="21"/>
          <w:lang w:eastAsia="zh-CN"/>
        </w:rPr>
        <w:t>Alt</w:t>
      </w:r>
      <w:r w:rsidR="00724946" w:rsidRPr="00332FB5">
        <w:rPr>
          <w:rFonts w:hint="eastAsia"/>
          <w:sz w:val="21"/>
          <w:szCs w:val="21"/>
          <w:lang w:eastAsia="zh-CN"/>
        </w:rPr>
        <w:t>1</w:t>
      </w:r>
      <w:r w:rsidR="00334046" w:rsidRPr="00332FB5">
        <w:rPr>
          <w:rFonts w:hint="eastAsia"/>
          <w:sz w:val="21"/>
          <w:szCs w:val="21"/>
          <w:lang w:eastAsia="zh-CN"/>
        </w:rPr>
        <w:t>:</w:t>
      </w:r>
      <w:r w:rsidR="00724946" w:rsidRPr="00332FB5">
        <w:rPr>
          <w:rFonts w:hint="eastAsia"/>
          <w:sz w:val="21"/>
          <w:szCs w:val="21"/>
          <w:lang w:eastAsia="zh-CN"/>
        </w:rPr>
        <w:t xml:space="preserve"> </w:t>
      </w:r>
      <w:r w:rsidR="00803FA7" w:rsidRPr="00332FB5">
        <w:rPr>
          <w:sz w:val="21"/>
          <w:szCs w:val="21"/>
        </w:rPr>
        <w:t xml:space="preserve">a UE may split the SRS transmission power equally across all the SRS antenna ports within </w:t>
      </w:r>
      <w:r w:rsidR="00510179" w:rsidRPr="00332FB5">
        <w:rPr>
          <w:rFonts w:hint="eastAsia"/>
          <w:sz w:val="21"/>
          <w:szCs w:val="21"/>
          <w:lang w:eastAsia="zh-CN"/>
        </w:rPr>
        <w:t>the</w:t>
      </w:r>
      <w:r w:rsidR="00510179" w:rsidRPr="00332FB5">
        <w:rPr>
          <w:sz w:val="21"/>
          <w:szCs w:val="21"/>
        </w:rPr>
        <w:t xml:space="preserve"> </w:t>
      </w:r>
      <w:r w:rsidR="00803FA7" w:rsidRPr="00332FB5">
        <w:rPr>
          <w:sz w:val="21"/>
          <w:szCs w:val="21"/>
        </w:rPr>
        <w:t xml:space="preserve">SRS resource </w:t>
      </w:r>
      <w:r w:rsidR="00724946" w:rsidRPr="00332FB5">
        <w:rPr>
          <w:rFonts w:hint="eastAsia"/>
          <w:sz w:val="21"/>
          <w:szCs w:val="21"/>
          <w:lang w:eastAsia="zh-CN"/>
        </w:rPr>
        <w:t>set</w:t>
      </w:r>
      <w:r w:rsidR="00803FA7" w:rsidRPr="00332FB5">
        <w:rPr>
          <w:sz w:val="21"/>
          <w:szCs w:val="21"/>
        </w:rPr>
        <w:t xml:space="preserve">, </w:t>
      </w:r>
      <w:r w:rsidR="00334046" w:rsidRPr="00332FB5">
        <w:rPr>
          <w:rFonts w:hint="eastAsia"/>
          <w:sz w:val="21"/>
          <w:szCs w:val="21"/>
          <w:lang w:eastAsia="zh-CN"/>
        </w:rPr>
        <w:t xml:space="preserve">Alt2: </w:t>
      </w:r>
      <w:r w:rsidR="00803FA7" w:rsidRPr="00332FB5">
        <w:rPr>
          <w:sz w:val="21"/>
          <w:szCs w:val="21"/>
        </w:rPr>
        <w:t>the ratio of SRS transmission power between 1-port SRS and 2-port SRS is 1/2.</w:t>
      </w:r>
      <w:r w:rsidR="00734A21" w:rsidRPr="00332FB5">
        <w:rPr>
          <w:rFonts w:hint="eastAsia"/>
          <w:sz w:val="21"/>
          <w:szCs w:val="21"/>
          <w:lang w:eastAsia="zh-CN"/>
        </w:rPr>
        <w:t xml:space="preserve"> </w:t>
      </w:r>
      <w:r w:rsidR="00334046" w:rsidRPr="00332FB5">
        <w:rPr>
          <w:rFonts w:hint="eastAsia"/>
          <w:sz w:val="21"/>
          <w:szCs w:val="21"/>
          <w:lang w:eastAsia="zh-CN"/>
        </w:rPr>
        <w:t>Alt2</w:t>
      </w:r>
      <w:r w:rsidR="00734A21" w:rsidRPr="00332FB5">
        <w:rPr>
          <w:rFonts w:hint="eastAsia"/>
          <w:sz w:val="21"/>
          <w:szCs w:val="21"/>
          <w:lang w:eastAsia="zh-CN"/>
        </w:rPr>
        <w:t xml:space="preserve"> is helpful for power boosting</w:t>
      </w:r>
      <w:r w:rsidR="00734A21" w:rsidRPr="00332FB5">
        <w:rPr>
          <w:sz w:val="21"/>
          <w:szCs w:val="21"/>
          <w:lang w:eastAsia="zh-CN"/>
        </w:rPr>
        <w:t xml:space="preserve">, the transmit power of each SRS port can be higher than that </w:t>
      </w:r>
      <w:r w:rsidR="00A7088F">
        <w:rPr>
          <w:rFonts w:hint="eastAsia"/>
          <w:sz w:val="21"/>
          <w:szCs w:val="21"/>
          <w:lang w:eastAsia="zh-CN"/>
        </w:rPr>
        <w:t>Alt1</w:t>
      </w:r>
      <w:r w:rsidR="00734A21" w:rsidRPr="00332FB5">
        <w:rPr>
          <w:rFonts w:hint="eastAsia"/>
          <w:sz w:val="21"/>
          <w:szCs w:val="21"/>
          <w:lang w:eastAsia="zh-CN"/>
        </w:rPr>
        <w:t>.</w:t>
      </w:r>
    </w:p>
    <w:p w14:paraId="5D905B9A" w14:textId="0181A056" w:rsidR="00DA651C" w:rsidRDefault="00DA651C" w:rsidP="00AC3453">
      <w:pPr>
        <w:autoSpaceDE w:val="0"/>
        <w:autoSpaceDN w:val="0"/>
        <w:adjustRightInd w:val="0"/>
        <w:snapToGrid w:val="0"/>
        <w:jc w:val="center"/>
        <w:rPr>
          <w:noProof/>
        </w:rPr>
      </w:pPr>
      <w:r>
        <w:rPr>
          <w:rFonts w:hint="eastAsia"/>
          <w:noProof/>
        </w:rPr>
        <w:drawing>
          <wp:inline distT="0" distB="0" distL="0" distR="0" wp14:anchorId="3C8A6A12" wp14:editId="2D713ABD">
            <wp:extent cx="2114484" cy="519545"/>
            <wp:effectExtent l="0" t="0" r="635" b="0"/>
            <wp:docPr id="18592450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245000" name="图片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57741" cy="530173"/>
                    </a:xfrm>
                    <a:prstGeom prst="rect">
                      <a:avLst/>
                    </a:prstGeom>
                  </pic:spPr>
                </pic:pic>
              </a:graphicData>
            </a:graphic>
          </wp:inline>
        </w:drawing>
      </w:r>
    </w:p>
    <w:p w14:paraId="06170794" w14:textId="58FD0199" w:rsidR="00DA651C" w:rsidRPr="00734A21" w:rsidRDefault="00734A21" w:rsidP="00734A21">
      <w:pPr>
        <w:pStyle w:val="a3"/>
        <w:jc w:val="center"/>
        <w:rPr>
          <w:b w:val="0"/>
          <w:bCs/>
          <w:noProof/>
          <w:lang w:eastAsia="en-US"/>
        </w:rPr>
      </w:pPr>
      <w:bookmarkStart w:id="8" w:name="_Ref161847665"/>
      <w:r w:rsidRPr="00734A21">
        <w:rPr>
          <w:b w:val="0"/>
          <w:bCs/>
        </w:rPr>
        <w:t xml:space="preserve">Figure </w:t>
      </w:r>
      <w:r w:rsidRPr="00734A21">
        <w:rPr>
          <w:b w:val="0"/>
          <w:bCs/>
        </w:rPr>
        <w:fldChar w:fldCharType="begin"/>
      </w:r>
      <w:r w:rsidRPr="00734A21">
        <w:rPr>
          <w:b w:val="0"/>
          <w:bCs/>
        </w:rPr>
        <w:instrText xml:space="preserve"> SEQ Figure \* ARABIC </w:instrText>
      </w:r>
      <w:r w:rsidRPr="00734A21">
        <w:rPr>
          <w:b w:val="0"/>
          <w:bCs/>
        </w:rPr>
        <w:fldChar w:fldCharType="separate"/>
      </w:r>
      <w:r w:rsidRPr="00734A21">
        <w:rPr>
          <w:b w:val="0"/>
          <w:bCs/>
          <w:noProof/>
        </w:rPr>
        <w:t>4</w:t>
      </w:r>
      <w:r w:rsidRPr="00734A21">
        <w:rPr>
          <w:b w:val="0"/>
          <w:bCs/>
        </w:rPr>
        <w:fldChar w:fldCharType="end"/>
      </w:r>
      <w:bookmarkEnd w:id="8"/>
      <w:r w:rsidR="00DA651C" w:rsidRPr="00734A21">
        <w:rPr>
          <w:b w:val="0"/>
          <w:bCs/>
          <w:noProof/>
          <w:lang w:eastAsia="en-US"/>
        </w:rPr>
        <w:t>: resource allocation on RE that a 1-port SRS resource and a 2-port SRS resource in the SRS resource group</w:t>
      </w:r>
    </w:p>
    <w:p w14:paraId="6E62C0EE" w14:textId="2B0D2E56" w:rsidR="00DA651C" w:rsidRPr="00204E04" w:rsidRDefault="00204E04" w:rsidP="00204E04">
      <w:pPr>
        <w:autoSpaceDE w:val="0"/>
        <w:autoSpaceDN w:val="0"/>
        <w:adjustRightInd w:val="0"/>
        <w:snapToGrid w:val="0"/>
        <w:spacing w:after="120" w:line="288" w:lineRule="auto"/>
        <w:jc w:val="both"/>
        <w:rPr>
          <w:rFonts w:eastAsia="宋体"/>
          <w:b/>
          <w:i/>
          <w:sz w:val="21"/>
          <w:szCs w:val="21"/>
          <w:lang w:val="en-US"/>
        </w:rPr>
      </w:pPr>
      <w:r w:rsidRPr="00204E04">
        <w:rPr>
          <w:rFonts w:eastAsia="宋体"/>
          <w:b/>
          <w:i/>
          <w:sz w:val="21"/>
          <w:szCs w:val="21"/>
          <w:lang w:val="en-US"/>
        </w:rPr>
        <w:lastRenderedPageBreak/>
        <w:t xml:space="preserve">Proposal </w:t>
      </w:r>
      <w:r w:rsidR="0085178F">
        <w:rPr>
          <w:rFonts w:eastAsia="宋体" w:hint="eastAsia"/>
          <w:b/>
          <w:i/>
          <w:sz w:val="21"/>
          <w:szCs w:val="21"/>
          <w:lang w:val="en-US" w:eastAsia="zh-CN"/>
        </w:rPr>
        <w:t>9</w:t>
      </w:r>
      <w:r w:rsidRPr="00204E04">
        <w:rPr>
          <w:rFonts w:eastAsia="宋体"/>
          <w:b/>
          <w:i/>
          <w:sz w:val="21"/>
          <w:szCs w:val="21"/>
          <w:lang w:val="en-US"/>
        </w:rPr>
        <w:t>: When 1-port SRS resource and 2-port SRS resource are combined for 3-port SRS for codebook transmission, the ratio of SRS transmission power between 1-port SRS and 2-port SRS is 1/2.</w:t>
      </w:r>
    </w:p>
    <w:p w14:paraId="0296D516" w14:textId="68152D6B" w:rsidR="00334046" w:rsidRPr="002C2266" w:rsidRDefault="00334046" w:rsidP="002C2266">
      <w:pPr>
        <w:autoSpaceDE w:val="0"/>
        <w:autoSpaceDN w:val="0"/>
        <w:adjustRightInd w:val="0"/>
        <w:snapToGrid w:val="0"/>
        <w:spacing w:after="120" w:line="288" w:lineRule="auto"/>
        <w:jc w:val="both"/>
        <w:rPr>
          <w:rFonts w:eastAsia="宋体"/>
          <w:b/>
          <w:i/>
          <w:sz w:val="21"/>
          <w:szCs w:val="21"/>
          <w:lang w:val="en-US" w:eastAsia="zh-CN"/>
        </w:rPr>
      </w:pPr>
    </w:p>
    <w:p w14:paraId="6F14C95B" w14:textId="79EDD637" w:rsidR="00FF1E36" w:rsidRPr="00FF1E36" w:rsidRDefault="00B236FC" w:rsidP="00FF1E36">
      <w:pPr>
        <w:pStyle w:val="3"/>
        <w:numPr>
          <w:ilvl w:val="0"/>
          <w:numId w:val="32"/>
        </w:numPr>
        <w:spacing w:line="288" w:lineRule="auto"/>
        <w:rPr>
          <w:b/>
          <w:bCs/>
          <w:sz w:val="21"/>
          <w:szCs w:val="21"/>
          <w:lang w:val="en-US" w:eastAsia="zh-CN"/>
        </w:rPr>
      </w:pPr>
      <w:r w:rsidRPr="00B236FC">
        <w:rPr>
          <w:b/>
          <w:bCs/>
          <w:sz w:val="21"/>
          <w:szCs w:val="21"/>
          <w:lang w:val="en-US" w:eastAsia="zh-CN"/>
        </w:rPr>
        <w:t>PTRS-DMRS association</w:t>
      </w:r>
    </w:p>
    <w:p w14:paraId="130F5DB3" w14:textId="797DE027" w:rsidR="00013F1D" w:rsidRDefault="00972F55" w:rsidP="00013F1D">
      <w:pPr>
        <w:autoSpaceDE w:val="0"/>
        <w:autoSpaceDN w:val="0"/>
        <w:adjustRightInd w:val="0"/>
        <w:snapToGrid w:val="0"/>
        <w:spacing w:after="120" w:line="288" w:lineRule="auto"/>
        <w:jc w:val="both"/>
        <w:rPr>
          <w:rFonts w:eastAsiaTheme="minorEastAsia"/>
          <w:sz w:val="21"/>
          <w:szCs w:val="21"/>
          <w:lang w:eastAsia="zh-CN"/>
        </w:rPr>
      </w:pPr>
      <w:r w:rsidRPr="00972F55">
        <w:rPr>
          <w:sz w:val="21"/>
          <w:szCs w:val="21"/>
          <w:lang w:val="en-US" w:eastAsia="zh-CN"/>
        </w:rPr>
        <w:t xml:space="preserve">In RAN1 #116 meeting, </w:t>
      </w:r>
      <w:r w:rsidR="00013F1D">
        <w:rPr>
          <w:rFonts w:eastAsiaTheme="minorEastAsia" w:hint="eastAsia"/>
          <w:sz w:val="21"/>
          <w:szCs w:val="21"/>
          <w:lang w:eastAsia="zh-CN"/>
        </w:rPr>
        <w:t xml:space="preserve">there is an </w:t>
      </w:r>
      <w:r w:rsidR="00013F1D" w:rsidRPr="00972F55">
        <w:rPr>
          <w:sz w:val="21"/>
          <w:szCs w:val="21"/>
          <w:lang w:val="en-US" w:eastAsia="zh-CN"/>
        </w:rPr>
        <w:t>agreement</w:t>
      </w:r>
      <w:r w:rsidR="00013F1D" w:rsidRPr="005B6789">
        <w:rPr>
          <w:rFonts w:eastAsiaTheme="minorEastAsia"/>
          <w:sz w:val="21"/>
          <w:szCs w:val="21"/>
          <w:lang w:eastAsia="zh-CN"/>
        </w:rPr>
        <w:t xml:space="preserve"> </w:t>
      </w:r>
      <w:r w:rsidR="000B10ED">
        <w:rPr>
          <w:rFonts w:eastAsiaTheme="minorEastAsia" w:hint="eastAsia"/>
          <w:sz w:val="21"/>
          <w:szCs w:val="21"/>
          <w:lang w:eastAsia="zh-CN"/>
        </w:rPr>
        <w:t xml:space="preserve">as follows </w:t>
      </w:r>
      <w:r w:rsidR="00B236FC">
        <w:rPr>
          <w:rFonts w:eastAsiaTheme="minorEastAsia" w:hint="eastAsia"/>
          <w:sz w:val="21"/>
          <w:szCs w:val="21"/>
          <w:lang w:eastAsia="zh-CN"/>
        </w:rPr>
        <w:t xml:space="preserve">about </w:t>
      </w:r>
      <w:r w:rsidR="00B236FC" w:rsidRPr="005B6789">
        <w:rPr>
          <w:rFonts w:eastAsiaTheme="minorEastAsia"/>
          <w:sz w:val="21"/>
          <w:szCs w:val="21"/>
          <w:lang w:eastAsia="zh-CN"/>
        </w:rPr>
        <w:t>PTRS-DMRS association indication</w:t>
      </w:r>
      <w:r w:rsidR="00B236FC">
        <w:rPr>
          <w:rFonts w:eastAsiaTheme="minorEastAsia" w:hint="eastAsia"/>
          <w:sz w:val="21"/>
          <w:szCs w:val="21"/>
          <w:lang w:eastAsia="zh-CN"/>
        </w:rPr>
        <w:t xml:space="preserve"> </w:t>
      </w:r>
      <w:r w:rsidR="00013F1D">
        <w:rPr>
          <w:rFonts w:eastAsiaTheme="minorEastAsia" w:hint="eastAsia"/>
          <w:sz w:val="21"/>
          <w:szCs w:val="21"/>
          <w:lang w:eastAsia="zh-CN"/>
        </w:rPr>
        <w:t xml:space="preserve">need to discussion, that is </w:t>
      </w:r>
      <w:r w:rsidR="00013F1D" w:rsidRPr="005B6789">
        <w:rPr>
          <w:rFonts w:eastAsiaTheme="minorEastAsia"/>
          <w:sz w:val="21"/>
          <w:szCs w:val="21"/>
          <w:lang w:eastAsia="zh-CN"/>
        </w:rPr>
        <w:t>whether a single bit or 2 bits are used for PTRS-DMRS</w:t>
      </w:r>
      <w:r w:rsidR="00013F1D">
        <w:rPr>
          <w:rFonts w:eastAsiaTheme="minorEastAsia" w:hint="eastAsia"/>
          <w:sz w:val="21"/>
          <w:szCs w:val="21"/>
          <w:lang w:eastAsia="zh-CN"/>
        </w:rPr>
        <w:t xml:space="preserve"> </w:t>
      </w:r>
      <w:r w:rsidR="00013F1D" w:rsidRPr="005B6789">
        <w:rPr>
          <w:rFonts w:eastAsiaTheme="minorEastAsia"/>
          <w:sz w:val="21"/>
          <w:szCs w:val="21"/>
          <w:lang w:eastAsia="zh-CN"/>
        </w:rPr>
        <w:t>association indication</w:t>
      </w:r>
      <w:r w:rsidR="00013F1D">
        <w:rPr>
          <w:rFonts w:eastAsiaTheme="minorEastAsia" w:hint="eastAsia"/>
          <w:sz w:val="21"/>
          <w:szCs w:val="21"/>
          <w:lang w:eastAsia="zh-CN"/>
        </w:rPr>
        <w:t>.</w:t>
      </w:r>
    </w:p>
    <w:tbl>
      <w:tblPr>
        <w:tblStyle w:val="af"/>
        <w:tblW w:w="0" w:type="auto"/>
        <w:tblLook w:val="04A0" w:firstRow="1" w:lastRow="0" w:firstColumn="1" w:lastColumn="0" w:noHBand="0" w:noVBand="1"/>
      </w:tblPr>
      <w:tblGrid>
        <w:gridCol w:w="9855"/>
      </w:tblGrid>
      <w:tr w:rsidR="00492E73" w14:paraId="2731B8D1" w14:textId="77777777" w:rsidTr="00492E73">
        <w:tc>
          <w:tcPr>
            <w:tcW w:w="9855" w:type="dxa"/>
          </w:tcPr>
          <w:p w14:paraId="4857E88A" w14:textId="77777777" w:rsidR="00492E73" w:rsidRDefault="00492E73" w:rsidP="002E76CB">
            <w:pPr>
              <w:autoSpaceDE w:val="0"/>
              <w:autoSpaceDN w:val="0"/>
              <w:adjustRightInd w:val="0"/>
              <w:snapToGrid w:val="0"/>
              <w:jc w:val="both"/>
              <w:rPr>
                <w:rFonts w:eastAsiaTheme="minorEastAsia"/>
                <w:sz w:val="21"/>
                <w:szCs w:val="21"/>
                <w:lang w:eastAsia="zh-CN"/>
              </w:rPr>
            </w:pPr>
            <w:r w:rsidRPr="00B236FC">
              <w:rPr>
                <w:rFonts w:eastAsiaTheme="minorEastAsia" w:hint="eastAsia"/>
                <w:sz w:val="21"/>
                <w:szCs w:val="21"/>
                <w:highlight w:val="green"/>
                <w:lang w:eastAsia="zh-CN"/>
              </w:rPr>
              <w:t>Agreement</w:t>
            </w:r>
          </w:p>
          <w:p w14:paraId="6F80C2C8" w14:textId="77777777" w:rsidR="00492E73" w:rsidRPr="005B6789" w:rsidRDefault="00492E73" w:rsidP="002E76CB">
            <w:pPr>
              <w:snapToGrid w:val="0"/>
              <w:rPr>
                <w:rFonts w:eastAsiaTheme="minorEastAsia"/>
                <w:sz w:val="21"/>
                <w:szCs w:val="21"/>
                <w:lang w:eastAsia="zh-CN"/>
              </w:rPr>
            </w:pPr>
            <w:r w:rsidRPr="005B6789">
              <w:rPr>
                <w:rFonts w:eastAsiaTheme="minorEastAsia"/>
                <w:sz w:val="21"/>
                <w:szCs w:val="21"/>
                <w:lang w:eastAsia="zh-CN"/>
              </w:rPr>
              <w:t xml:space="preserve">For codebook-based transmission by a 3TX UE, </w:t>
            </w:r>
          </w:p>
          <w:p w14:paraId="39BD6BE4" w14:textId="77777777" w:rsidR="00492E73" w:rsidRPr="00492E73" w:rsidRDefault="00492E73" w:rsidP="002E76CB">
            <w:pPr>
              <w:numPr>
                <w:ilvl w:val="0"/>
                <w:numId w:val="28"/>
              </w:numPr>
              <w:snapToGrid w:val="0"/>
              <w:rPr>
                <w:rFonts w:eastAsiaTheme="minorEastAsia"/>
                <w:sz w:val="21"/>
                <w:szCs w:val="21"/>
                <w:lang w:eastAsia="zh-CN"/>
              </w:rPr>
            </w:pPr>
            <w:r w:rsidRPr="00492E73">
              <w:rPr>
                <w:rFonts w:eastAsiaTheme="minorEastAsia"/>
                <w:sz w:val="21"/>
                <w:szCs w:val="21"/>
                <w:lang w:eastAsia="zh-CN"/>
              </w:rPr>
              <w:t xml:space="preserve">Only PUSCH antenna ports 1000, 1001, 1002 are </w:t>
            </w:r>
            <w:proofErr w:type="gramStart"/>
            <w:r w:rsidRPr="00492E73">
              <w:rPr>
                <w:rFonts w:eastAsiaTheme="minorEastAsia"/>
                <w:sz w:val="21"/>
                <w:szCs w:val="21"/>
                <w:lang w:eastAsia="zh-CN"/>
              </w:rPr>
              <w:t>used</w:t>
            </w:r>
            <w:proofErr w:type="gramEnd"/>
          </w:p>
          <w:p w14:paraId="32E0DFC6" w14:textId="77777777" w:rsidR="00492E73" w:rsidRPr="00492E73" w:rsidRDefault="00492E73" w:rsidP="002E76CB">
            <w:pPr>
              <w:numPr>
                <w:ilvl w:val="0"/>
                <w:numId w:val="28"/>
              </w:numPr>
              <w:snapToGrid w:val="0"/>
              <w:rPr>
                <w:rFonts w:eastAsiaTheme="minorEastAsia"/>
                <w:sz w:val="21"/>
                <w:szCs w:val="21"/>
                <w:lang w:eastAsia="zh-CN"/>
              </w:rPr>
            </w:pPr>
            <w:r w:rsidRPr="00492E73">
              <w:rPr>
                <w:rFonts w:eastAsiaTheme="minorEastAsia"/>
                <w:sz w:val="21"/>
                <w:szCs w:val="21"/>
                <w:lang w:eastAsia="zh-CN"/>
              </w:rPr>
              <w:t>Option- 2: Subject to UE capability, up to 2 PTRS ports may be configured in PTRS-</w:t>
            </w:r>
            <w:proofErr w:type="spellStart"/>
            <w:r w:rsidRPr="00492E73">
              <w:rPr>
                <w:rFonts w:eastAsiaTheme="minorEastAsia"/>
                <w:sz w:val="21"/>
                <w:szCs w:val="21"/>
                <w:lang w:eastAsia="zh-CN"/>
              </w:rPr>
              <w:t>UplinkConfig</w:t>
            </w:r>
            <w:proofErr w:type="spellEnd"/>
            <w:r w:rsidRPr="00492E73">
              <w:rPr>
                <w:rFonts w:eastAsiaTheme="minorEastAsia"/>
                <w:sz w:val="21"/>
                <w:szCs w:val="21"/>
                <w:lang w:eastAsia="zh-CN"/>
              </w:rPr>
              <w:t xml:space="preserve">, </w:t>
            </w:r>
          </w:p>
          <w:p w14:paraId="5DDA9FCF" w14:textId="59A0EF78" w:rsidR="00492E73" w:rsidRPr="00492E73" w:rsidRDefault="00492E73" w:rsidP="002E76CB">
            <w:pPr>
              <w:numPr>
                <w:ilvl w:val="1"/>
                <w:numId w:val="28"/>
              </w:numPr>
              <w:snapToGrid w:val="0"/>
              <w:rPr>
                <w:rFonts w:eastAsiaTheme="minorEastAsia"/>
                <w:sz w:val="21"/>
                <w:szCs w:val="21"/>
                <w:highlight w:val="green"/>
                <w:lang w:eastAsia="zh-CN"/>
              </w:rPr>
            </w:pPr>
            <w:r w:rsidRPr="00492E73">
              <w:rPr>
                <w:rFonts w:eastAsiaTheme="minorEastAsia"/>
                <w:sz w:val="21"/>
                <w:szCs w:val="21"/>
                <w:lang w:eastAsia="zh-CN"/>
              </w:rPr>
              <w:t>FFS whether a single bit or 2 bits are used for PTRS-DMRS association indication.</w:t>
            </w:r>
          </w:p>
        </w:tc>
      </w:tr>
    </w:tbl>
    <w:p w14:paraId="7DAB8665" w14:textId="53D8BB8F" w:rsidR="00DD6E67" w:rsidRPr="00591F4C" w:rsidRDefault="0087670A" w:rsidP="002E76CB">
      <w:pPr>
        <w:autoSpaceDE w:val="0"/>
        <w:autoSpaceDN w:val="0"/>
        <w:adjustRightInd w:val="0"/>
        <w:snapToGrid w:val="0"/>
        <w:spacing w:beforeLines="50" w:before="120" w:after="120" w:line="288" w:lineRule="auto"/>
        <w:jc w:val="both"/>
        <w:rPr>
          <w:sz w:val="21"/>
          <w:szCs w:val="21"/>
          <w:lang w:val="en-US" w:eastAsia="zh-CN"/>
        </w:rPr>
      </w:pPr>
      <w:r>
        <w:rPr>
          <w:rFonts w:eastAsiaTheme="minorEastAsia" w:hint="eastAsia"/>
          <w:sz w:val="21"/>
          <w:szCs w:val="21"/>
          <w:lang w:eastAsia="zh-CN"/>
        </w:rPr>
        <w:t>I</w:t>
      </w:r>
      <w:r w:rsidR="00D40283" w:rsidRPr="00591F4C">
        <w:rPr>
          <w:rFonts w:hint="eastAsia"/>
          <w:sz w:val="21"/>
          <w:szCs w:val="21"/>
          <w:lang w:val="en-US" w:eastAsia="zh-CN"/>
        </w:rPr>
        <w:t xml:space="preserve">n current </w:t>
      </w:r>
      <w:r w:rsidR="00D40283" w:rsidRPr="00591F4C">
        <w:rPr>
          <w:sz w:val="21"/>
          <w:szCs w:val="21"/>
          <w:lang w:val="en-US" w:eastAsia="zh-CN"/>
        </w:rPr>
        <w:t>specification</w:t>
      </w:r>
      <w:r w:rsidR="00DD6E67" w:rsidRPr="00591F4C">
        <w:rPr>
          <w:sz w:val="21"/>
          <w:szCs w:val="21"/>
          <w:lang w:val="en-US" w:eastAsia="zh-CN"/>
        </w:rPr>
        <w:t xml:space="preserve">, DMRS design for rank 1~3 is already supported, and the DMRS related design can be reused for 3Tx. </w:t>
      </w:r>
      <w:r w:rsidR="00D40283" w:rsidRPr="00591F4C">
        <w:rPr>
          <w:rFonts w:hint="eastAsia"/>
          <w:sz w:val="21"/>
          <w:szCs w:val="21"/>
          <w:lang w:val="en-US" w:eastAsia="zh-CN"/>
        </w:rPr>
        <w:t>The one or two PTRS port</w:t>
      </w:r>
      <w:r>
        <w:rPr>
          <w:rFonts w:hint="eastAsia"/>
          <w:sz w:val="21"/>
          <w:szCs w:val="21"/>
          <w:lang w:val="en-US" w:eastAsia="zh-CN"/>
        </w:rPr>
        <w:t>s</w:t>
      </w:r>
      <w:r w:rsidR="00D40283" w:rsidRPr="00591F4C">
        <w:rPr>
          <w:rFonts w:hint="eastAsia"/>
          <w:sz w:val="21"/>
          <w:szCs w:val="21"/>
          <w:lang w:val="en-US" w:eastAsia="zh-CN"/>
        </w:rPr>
        <w:t xml:space="preserve"> can be </w:t>
      </w:r>
      <w:r w:rsidR="00D40283" w:rsidRPr="00591F4C">
        <w:rPr>
          <w:sz w:val="21"/>
          <w:szCs w:val="21"/>
          <w:lang w:val="en-US" w:eastAsia="zh-CN"/>
        </w:rPr>
        <w:t>configured</w:t>
      </w:r>
      <w:r w:rsidR="00D40283" w:rsidRPr="00591F4C">
        <w:rPr>
          <w:rFonts w:hint="eastAsia"/>
          <w:sz w:val="21"/>
          <w:szCs w:val="21"/>
          <w:lang w:val="en-US" w:eastAsia="zh-CN"/>
        </w:rPr>
        <w:t>.</w:t>
      </w:r>
      <w:r w:rsidR="005E6E83" w:rsidRPr="00591F4C">
        <w:rPr>
          <w:rFonts w:hint="eastAsia"/>
          <w:sz w:val="21"/>
          <w:szCs w:val="21"/>
          <w:lang w:val="en-US" w:eastAsia="zh-CN"/>
        </w:rPr>
        <w:t xml:space="preserve"> </w:t>
      </w:r>
      <w:r w:rsidR="00890E73" w:rsidRPr="00591F4C">
        <w:rPr>
          <w:rFonts w:hint="eastAsia"/>
          <w:sz w:val="21"/>
          <w:szCs w:val="21"/>
          <w:lang w:val="en-US" w:eastAsia="zh-CN"/>
        </w:rPr>
        <w:t xml:space="preserve">When max number of PTRS port is </w:t>
      </w:r>
      <w:r w:rsidR="00890E73" w:rsidRPr="00591F4C">
        <w:rPr>
          <w:sz w:val="21"/>
          <w:szCs w:val="21"/>
          <w:lang w:val="en-US" w:eastAsia="zh-CN"/>
        </w:rPr>
        <w:t>configured</w:t>
      </w:r>
      <w:r w:rsidR="00890E73" w:rsidRPr="00591F4C">
        <w:rPr>
          <w:rFonts w:hint="eastAsia"/>
          <w:sz w:val="21"/>
          <w:szCs w:val="21"/>
          <w:lang w:val="en-US" w:eastAsia="zh-CN"/>
        </w:rPr>
        <w:t xml:space="preserve"> with one PTRS port, for PTRS-DMRS associations, UE ignores </w:t>
      </w:r>
      <w:r w:rsidR="00984402" w:rsidRPr="00591F4C">
        <w:rPr>
          <w:rFonts w:hint="eastAsia"/>
          <w:sz w:val="21"/>
          <w:szCs w:val="21"/>
          <w:lang w:val="en-US" w:eastAsia="zh-CN"/>
        </w:rPr>
        <w:t xml:space="preserve">the value 3 in DCI. </w:t>
      </w:r>
      <w:r w:rsidR="00890E73" w:rsidRPr="00591F4C">
        <w:rPr>
          <w:sz w:val="21"/>
          <w:szCs w:val="21"/>
          <w:lang w:val="en-US" w:eastAsia="zh-CN"/>
        </w:rPr>
        <w:t xml:space="preserve">DCI field “PTRS-DMRS association” for DCI format 0_1 and 0_2 can only indicate value 0~2 according to the Table </w:t>
      </w:r>
      <w:r w:rsidR="00984402" w:rsidRPr="00591F4C">
        <w:rPr>
          <w:rFonts w:hint="eastAsia"/>
          <w:sz w:val="21"/>
          <w:szCs w:val="21"/>
          <w:lang w:val="en-US" w:eastAsia="zh-CN"/>
        </w:rPr>
        <w:t>3</w:t>
      </w:r>
      <w:r w:rsidR="00890E73" w:rsidRPr="00591F4C">
        <w:rPr>
          <w:sz w:val="21"/>
          <w:szCs w:val="21"/>
          <w:lang w:val="en-US" w:eastAsia="zh-CN"/>
        </w:rPr>
        <w:t xml:space="preserve">, </w:t>
      </w:r>
      <w:r w:rsidR="00145100" w:rsidRPr="00591F4C">
        <w:rPr>
          <w:rFonts w:hint="eastAsia"/>
          <w:sz w:val="21"/>
          <w:szCs w:val="21"/>
          <w:lang w:val="en-US" w:eastAsia="zh-CN"/>
        </w:rPr>
        <w:t xml:space="preserve">the </w:t>
      </w:r>
      <w:r w:rsidR="00890E73" w:rsidRPr="00591F4C">
        <w:rPr>
          <w:sz w:val="21"/>
          <w:szCs w:val="21"/>
          <w:lang w:val="en-US" w:eastAsia="zh-CN"/>
        </w:rPr>
        <w:t xml:space="preserve">value 3 </w:t>
      </w:r>
      <w:r w:rsidR="00145100" w:rsidRPr="00591F4C">
        <w:rPr>
          <w:rFonts w:hint="eastAsia"/>
          <w:sz w:val="21"/>
          <w:szCs w:val="21"/>
          <w:lang w:val="en-US" w:eastAsia="zh-CN"/>
        </w:rPr>
        <w:t xml:space="preserve">in current </w:t>
      </w:r>
      <w:r w:rsidR="00145100" w:rsidRPr="00591F4C">
        <w:rPr>
          <w:sz w:val="21"/>
          <w:szCs w:val="21"/>
          <w:lang w:val="en-US" w:eastAsia="zh-CN"/>
        </w:rPr>
        <w:t xml:space="preserve">specification </w:t>
      </w:r>
      <w:r w:rsidR="00890E73" w:rsidRPr="00591F4C">
        <w:rPr>
          <w:sz w:val="21"/>
          <w:szCs w:val="21"/>
          <w:lang w:val="en-US" w:eastAsia="zh-CN"/>
        </w:rPr>
        <w:t>is not expected to be scheduled for 3Tx.</w:t>
      </w:r>
      <w:r w:rsidR="00890E73" w:rsidRPr="00591F4C">
        <w:rPr>
          <w:rFonts w:hint="eastAsia"/>
          <w:sz w:val="21"/>
          <w:szCs w:val="21"/>
          <w:lang w:val="en-US" w:eastAsia="zh-CN"/>
        </w:rPr>
        <w:t xml:space="preserve"> </w:t>
      </w:r>
      <w:r w:rsidR="007E0DAB" w:rsidRPr="00591F4C">
        <w:rPr>
          <w:rFonts w:hint="eastAsia"/>
          <w:sz w:val="21"/>
          <w:szCs w:val="21"/>
          <w:lang w:val="en-US" w:eastAsia="zh-CN"/>
        </w:rPr>
        <w:t xml:space="preserve">When max number of PTRS port is </w:t>
      </w:r>
      <w:r w:rsidR="007E0DAB" w:rsidRPr="00591F4C">
        <w:rPr>
          <w:sz w:val="21"/>
          <w:szCs w:val="21"/>
          <w:lang w:val="en-US" w:eastAsia="zh-CN"/>
        </w:rPr>
        <w:t>configured</w:t>
      </w:r>
      <w:r w:rsidR="007E0DAB" w:rsidRPr="00591F4C">
        <w:rPr>
          <w:rFonts w:hint="eastAsia"/>
          <w:sz w:val="21"/>
          <w:szCs w:val="21"/>
          <w:lang w:val="en-US" w:eastAsia="zh-CN"/>
        </w:rPr>
        <w:t xml:space="preserve"> with two PTRS port</w:t>
      </w:r>
      <w:r>
        <w:rPr>
          <w:rFonts w:hint="eastAsia"/>
          <w:sz w:val="21"/>
          <w:szCs w:val="21"/>
          <w:lang w:val="en-US" w:eastAsia="zh-CN"/>
        </w:rPr>
        <w:t>s</w:t>
      </w:r>
      <w:r w:rsidR="007E0DAB" w:rsidRPr="00591F4C">
        <w:rPr>
          <w:rFonts w:hint="eastAsia"/>
          <w:sz w:val="21"/>
          <w:szCs w:val="21"/>
          <w:lang w:val="en-US" w:eastAsia="zh-CN"/>
        </w:rPr>
        <w:t xml:space="preserve">, </w:t>
      </w:r>
      <w:r w:rsidR="00D74A8F" w:rsidRPr="00591F4C">
        <w:rPr>
          <w:sz w:val="21"/>
          <w:szCs w:val="21"/>
          <w:lang w:val="en-US" w:eastAsia="zh-CN"/>
        </w:rPr>
        <w:t>PUSCH antenna port 1000 and 1002 in an indicated TPMI share PTRS port 0, and PUSCH antenna port 1001 in an indicated TPMI uses PTRS port 1.</w:t>
      </w:r>
      <w:r w:rsidR="00D74A8F" w:rsidRPr="00591F4C">
        <w:rPr>
          <w:rFonts w:hint="eastAsia"/>
          <w:sz w:val="21"/>
          <w:szCs w:val="21"/>
          <w:lang w:val="en-US" w:eastAsia="zh-CN"/>
        </w:rPr>
        <w:t xml:space="preserve"> F</w:t>
      </w:r>
      <w:r w:rsidR="007E0DAB" w:rsidRPr="00591F4C">
        <w:rPr>
          <w:rFonts w:hint="eastAsia"/>
          <w:sz w:val="21"/>
          <w:szCs w:val="21"/>
          <w:lang w:val="en-US" w:eastAsia="zh-CN"/>
        </w:rPr>
        <w:t>or PTRS-DMRS association</w:t>
      </w:r>
      <w:r w:rsidR="003751DA">
        <w:rPr>
          <w:rFonts w:hint="eastAsia"/>
          <w:sz w:val="21"/>
          <w:szCs w:val="21"/>
          <w:lang w:val="en-US" w:eastAsia="zh-CN"/>
        </w:rPr>
        <w:t xml:space="preserve"> indication</w:t>
      </w:r>
      <w:r w:rsidR="007E0DAB" w:rsidRPr="00591F4C">
        <w:rPr>
          <w:rFonts w:hint="eastAsia"/>
          <w:sz w:val="21"/>
          <w:szCs w:val="21"/>
          <w:lang w:val="en-US" w:eastAsia="zh-CN"/>
        </w:rPr>
        <w:t>,</w:t>
      </w:r>
      <w:r w:rsidR="00D74A8F" w:rsidRPr="00591F4C">
        <w:rPr>
          <w:rFonts w:hint="eastAsia"/>
          <w:sz w:val="21"/>
          <w:szCs w:val="21"/>
          <w:lang w:val="en-US" w:eastAsia="zh-CN"/>
        </w:rPr>
        <w:t xml:space="preserve"> </w:t>
      </w:r>
      <w:r w:rsidR="005F072F" w:rsidRPr="00591F4C">
        <w:rPr>
          <w:sz w:val="21"/>
          <w:szCs w:val="21"/>
          <w:lang w:val="en-US" w:eastAsia="zh-CN"/>
        </w:rPr>
        <w:t>the 2 DMRS port</w:t>
      </w:r>
      <w:r w:rsidR="003751DA">
        <w:rPr>
          <w:rFonts w:hint="eastAsia"/>
          <w:sz w:val="21"/>
          <w:szCs w:val="21"/>
          <w:lang w:val="en-US" w:eastAsia="zh-CN"/>
        </w:rPr>
        <w:t>s</w:t>
      </w:r>
      <w:r w:rsidR="005F072F" w:rsidRPr="00591F4C">
        <w:rPr>
          <w:sz w:val="21"/>
          <w:szCs w:val="21"/>
          <w:lang w:val="en-US" w:eastAsia="zh-CN"/>
        </w:rPr>
        <w:t xml:space="preserve"> share one PTRS port, and the other DMRS port is associated with the other PTRS port.</w:t>
      </w:r>
      <w:r w:rsidR="005F072F" w:rsidRPr="00591F4C">
        <w:rPr>
          <w:rFonts w:hint="eastAsia"/>
          <w:sz w:val="21"/>
          <w:szCs w:val="21"/>
          <w:lang w:val="en-US" w:eastAsia="zh-CN"/>
        </w:rPr>
        <w:t xml:space="preserve"> </w:t>
      </w:r>
      <w:r w:rsidR="005F072F" w:rsidRPr="00591F4C">
        <w:rPr>
          <w:sz w:val="21"/>
          <w:szCs w:val="21"/>
        </w:rPr>
        <w:t xml:space="preserve">1 bit is </w:t>
      </w:r>
      <w:r w:rsidR="00546DBC">
        <w:rPr>
          <w:rFonts w:hint="eastAsia"/>
          <w:sz w:val="21"/>
          <w:szCs w:val="21"/>
          <w:lang w:eastAsia="zh-CN"/>
        </w:rPr>
        <w:t>used</w:t>
      </w:r>
      <w:r w:rsidRPr="00591F4C">
        <w:rPr>
          <w:sz w:val="21"/>
          <w:szCs w:val="21"/>
        </w:rPr>
        <w:t xml:space="preserve"> </w:t>
      </w:r>
      <w:r w:rsidR="005F072F" w:rsidRPr="00591F4C">
        <w:rPr>
          <w:sz w:val="21"/>
          <w:szCs w:val="21"/>
        </w:rPr>
        <w:t xml:space="preserve">to indicate which DMRS port from the 2 DMRS ports that share a common PTRS port is associated with the PTRS port, as shown in Table </w:t>
      </w:r>
      <w:r w:rsidR="005F072F" w:rsidRPr="00591F4C">
        <w:rPr>
          <w:rFonts w:hint="eastAsia"/>
          <w:sz w:val="21"/>
          <w:szCs w:val="21"/>
          <w:lang w:eastAsia="zh-CN"/>
        </w:rPr>
        <w:t>4</w:t>
      </w:r>
      <w:r w:rsidR="005F072F" w:rsidRPr="00591F4C">
        <w:rPr>
          <w:sz w:val="21"/>
          <w:szCs w:val="21"/>
        </w:rPr>
        <w:t>.</w:t>
      </w:r>
    </w:p>
    <w:p w14:paraId="16295B22" w14:textId="3D3A1C85" w:rsidR="00890E73" w:rsidRPr="00591F4C" w:rsidRDefault="00984402" w:rsidP="00984402">
      <w:pPr>
        <w:pStyle w:val="table"/>
        <w:numPr>
          <w:ilvl w:val="0"/>
          <w:numId w:val="0"/>
        </w:numPr>
        <w:rPr>
          <w:rFonts w:eastAsia="等线"/>
          <w:sz w:val="21"/>
          <w:szCs w:val="21"/>
        </w:rPr>
      </w:pPr>
      <w:bookmarkStart w:id="9" w:name="_Ref157939220"/>
      <w:r w:rsidRPr="00591F4C">
        <w:rPr>
          <w:rFonts w:eastAsia="等线" w:hint="eastAsia"/>
          <w:sz w:val="21"/>
          <w:szCs w:val="21"/>
        </w:rPr>
        <w:t xml:space="preserve">Table 3: </w:t>
      </w:r>
      <w:r w:rsidR="00890E73" w:rsidRPr="00591F4C">
        <w:rPr>
          <w:rFonts w:eastAsia="等线"/>
          <w:sz w:val="21"/>
          <w:szCs w:val="21"/>
        </w:rPr>
        <w:t xml:space="preserve">PTRS-DMRS association for UL PTRS port 0 </w:t>
      </w:r>
      <w:bookmarkEnd w:id="9"/>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90E73" w:rsidRPr="00ED4AF8" w14:paraId="10B67D3D" w14:textId="77777777" w:rsidTr="00B64359">
        <w:trPr>
          <w:trHeight w:val="412"/>
          <w:jc w:val="center"/>
        </w:trPr>
        <w:tc>
          <w:tcPr>
            <w:tcW w:w="1137" w:type="dxa"/>
            <w:shd w:val="clear" w:color="auto" w:fill="D9D9D9"/>
            <w:vAlign w:val="center"/>
          </w:tcPr>
          <w:p w14:paraId="4B99E05F" w14:textId="77777777" w:rsidR="00890E73" w:rsidRPr="00ED4AF8" w:rsidRDefault="00890E73" w:rsidP="00B64359">
            <w:pPr>
              <w:pStyle w:val="TAC"/>
              <w:rPr>
                <w:lang w:eastAsia="zh-CN"/>
              </w:rPr>
            </w:pPr>
            <w:r w:rsidRPr="00821C05">
              <w:rPr>
                <w:rFonts w:cs="Arial"/>
                <w:b/>
                <w:bCs/>
                <w:sz w:val="16"/>
                <w:szCs w:val="16"/>
              </w:rPr>
              <w:t>Value</w:t>
            </w:r>
          </w:p>
        </w:tc>
        <w:tc>
          <w:tcPr>
            <w:tcW w:w="2271" w:type="dxa"/>
            <w:shd w:val="clear" w:color="auto" w:fill="D9D9D9"/>
            <w:vAlign w:val="center"/>
          </w:tcPr>
          <w:p w14:paraId="69417F1D" w14:textId="77777777" w:rsidR="00890E73" w:rsidRPr="00ED4AF8" w:rsidRDefault="00890E73" w:rsidP="00B64359">
            <w:pPr>
              <w:pStyle w:val="TAC"/>
              <w:rPr>
                <w:sz w:val="16"/>
                <w:szCs w:val="16"/>
              </w:rPr>
            </w:pPr>
            <w:r w:rsidRPr="00ED4AF8">
              <w:rPr>
                <w:rFonts w:cs="Arial"/>
                <w:b/>
                <w:bCs/>
                <w:sz w:val="16"/>
                <w:szCs w:val="16"/>
              </w:rPr>
              <w:t>DMRS port</w:t>
            </w:r>
          </w:p>
        </w:tc>
      </w:tr>
      <w:tr w:rsidR="00890E73" w:rsidRPr="00ED4AF8" w14:paraId="55269259" w14:textId="77777777" w:rsidTr="00B64359">
        <w:trPr>
          <w:trHeight w:val="222"/>
          <w:jc w:val="center"/>
        </w:trPr>
        <w:tc>
          <w:tcPr>
            <w:tcW w:w="1137" w:type="dxa"/>
            <w:shd w:val="clear" w:color="auto" w:fill="auto"/>
            <w:vAlign w:val="center"/>
          </w:tcPr>
          <w:p w14:paraId="43EF50BF" w14:textId="77777777" w:rsidR="00890E73" w:rsidRPr="00ED4AF8" w:rsidRDefault="00890E73" w:rsidP="00B64359">
            <w:pPr>
              <w:pStyle w:val="TAC"/>
              <w:rPr>
                <w:sz w:val="16"/>
                <w:szCs w:val="16"/>
                <w:lang w:eastAsia="zh-CN"/>
              </w:rPr>
            </w:pPr>
            <w:r w:rsidRPr="00ED4AF8">
              <w:rPr>
                <w:sz w:val="16"/>
                <w:szCs w:val="16"/>
                <w:lang w:eastAsia="zh-CN"/>
              </w:rPr>
              <w:t>0</w:t>
            </w:r>
          </w:p>
        </w:tc>
        <w:tc>
          <w:tcPr>
            <w:tcW w:w="2271" w:type="dxa"/>
            <w:shd w:val="clear" w:color="auto" w:fill="auto"/>
            <w:vAlign w:val="center"/>
          </w:tcPr>
          <w:p w14:paraId="4EF98315" w14:textId="77777777" w:rsidR="00890E73" w:rsidRPr="00ED4AF8" w:rsidRDefault="00890E73" w:rsidP="00B64359">
            <w:pPr>
              <w:pStyle w:val="TAC"/>
              <w:rPr>
                <w:sz w:val="16"/>
                <w:szCs w:val="16"/>
                <w:lang w:eastAsia="zh-CN"/>
              </w:rPr>
            </w:pPr>
            <w:r w:rsidRPr="00ED4AF8">
              <w:rPr>
                <w:rFonts w:hint="eastAsia"/>
                <w:sz w:val="16"/>
                <w:szCs w:val="16"/>
                <w:lang w:eastAsia="zh-CN"/>
              </w:rPr>
              <w:t>1</w:t>
            </w:r>
            <w:r w:rsidRPr="00ED4AF8">
              <w:rPr>
                <w:rFonts w:hint="eastAsia"/>
                <w:sz w:val="16"/>
                <w:szCs w:val="16"/>
                <w:vertAlign w:val="superscript"/>
                <w:lang w:eastAsia="zh-CN"/>
              </w:rPr>
              <w:t>st</w:t>
            </w:r>
            <w:r w:rsidRPr="00ED4AF8">
              <w:rPr>
                <w:rFonts w:hint="eastAsia"/>
                <w:sz w:val="16"/>
                <w:szCs w:val="16"/>
                <w:lang w:eastAsia="zh-CN"/>
              </w:rPr>
              <w:t xml:space="preserve"> scheduled DMRS port</w:t>
            </w:r>
          </w:p>
        </w:tc>
      </w:tr>
      <w:tr w:rsidR="00890E73" w:rsidRPr="00ED4AF8" w14:paraId="14FEB0CB" w14:textId="77777777" w:rsidTr="00B64359">
        <w:trPr>
          <w:trHeight w:val="206"/>
          <w:jc w:val="center"/>
        </w:trPr>
        <w:tc>
          <w:tcPr>
            <w:tcW w:w="1137" w:type="dxa"/>
            <w:shd w:val="clear" w:color="auto" w:fill="auto"/>
            <w:vAlign w:val="center"/>
          </w:tcPr>
          <w:p w14:paraId="43C93261" w14:textId="77777777" w:rsidR="00890E73" w:rsidRPr="00ED4AF8" w:rsidRDefault="00890E73" w:rsidP="00B64359">
            <w:pPr>
              <w:pStyle w:val="TAC"/>
              <w:rPr>
                <w:sz w:val="16"/>
                <w:szCs w:val="16"/>
                <w:lang w:eastAsia="zh-CN"/>
              </w:rPr>
            </w:pPr>
            <w:r w:rsidRPr="00ED4AF8">
              <w:rPr>
                <w:sz w:val="16"/>
                <w:szCs w:val="16"/>
                <w:lang w:eastAsia="zh-CN"/>
              </w:rPr>
              <w:t>1</w:t>
            </w:r>
          </w:p>
        </w:tc>
        <w:tc>
          <w:tcPr>
            <w:tcW w:w="2271" w:type="dxa"/>
            <w:shd w:val="clear" w:color="auto" w:fill="auto"/>
            <w:vAlign w:val="center"/>
          </w:tcPr>
          <w:p w14:paraId="189E891C" w14:textId="77777777" w:rsidR="00890E73" w:rsidRPr="00ED4AF8" w:rsidRDefault="00890E73" w:rsidP="00B64359">
            <w:pPr>
              <w:pStyle w:val="TAC"/>
              <w:rPr>
                <w:sz w:val="16"/>
                <w:szCs w:val="16"/>
                <w:lang w:eastAsia="zh-CN"/>
              </w:rPr>
            </w:pPr>
            <w:r w:rsidRPr="00ED4AF8">
              <w:rPr>
                <w:rFonts w:hint="eastAsia"/>
                <w:sz w:val="16"/>
                <w:szCs w:val="16"/>
                <w:lang w:eastAsia="zh-CN"/>
              </w:rPr>
              <w:t>2</w:t>
            </w:r>
            <w:r w:rsidRPr="00ED4AF8">
              <w:rPr>
                <w:rFonts w:hint="eastAsia"/>
                <w:sz w:val="16"/>
                <w:szCs w:val="16"/>
                <w:vertAlign w:val="superscript"/>
                <w:lang w:eastAsia="zh-CN"/>
              </w:rPr>
              <w:t>nd</w:t>
            </w:r>
            <w:r w:rsidRPr="00ED4AF8">
              <w:rPr>
                <w:rFonts w:hint="eastAsia"/>
                <w:sz w:val="16"/>
                <w:szCs w:val="16"/>
                <w:lang w:eastAsia="zh-CN"/>
              </w:rPr>
              <w:t xml:space="preserve"> scheduled DMRS port</w:t>
            </w:r>
          </w:p>
        </w:tc>
      </w:tr>
      <w:tr w:rsidR="00890E73" w:rsidRPr="00ED4AF8" w14:paraId="31BBF178" w14:textId="77777777" w:rsidTr="00B64359">
        <w:trPr>
          <w:trHeight w:val="206"/>
          <w:jc w:val="center"/>
        </w:trPr>
        <w:tc>
          <w:tcPr>
            <w:tcW w:w="1137" w:type="dxa"/>
            <w:shd w:val="clear" w:color="auto" w:fill="auto"/>
            <w:vAlign w:val="center"/>
          </w:tcPr>
          <w:p w14:paraId="09D12960" w14:textId="77777777" w:rsidR="00890E73" w:rsidRPr="00ED4AF8" w:rsidRDefault="00890E73" w:rsidP="00145100">
            <w:pPr>
              <w:pStyle w:val="TAC"/>
              <w:spacing w:line="288" w:lineRule="auto"/>
              <w:rPr>
                <w:sz w:val="16"/>
                <w:szCs w:val="16"/>
                <w:lang w:eastAsia="zh-CN"/>
              </w:rPr>
            </w:pPr>
            <w:r w:rsidRPr="00ED4AF8">
              <w:rPr>
                <w:sz w:val="16"/>
                <w:szCs w:val="16"/>
                <w:lang w:eastAsia="zh-CN"/>
              </w:rPr>
              <w:t>2</w:t>
            </w:r>
          </w:p>
        </w:tc>
        <w:tc>
          <w:tcPr>
            <w:tcW w:w="2271" w:type="dxa"/>
            <w:shd w:val="clear" w:color="auto" w:fill="auto"/>
            <w:vAlign w:val="center"/>
          </w:tcPr>
          <w:p w14:paraId="382D023F" w14:textId="77777777" w:rsidR="00890E73" w:rsidRPr="00ED4AF8" w:rsidRDefault="00890E73" w:rsidP="00145100">
            <w:pPr>
              <w:pStyle w:val="TAC"/>
              <w:spacing w:line="288" w:lineRule="auto"/>
              <w:rPr>
                <w:sz w:val="16"/>
                <w:szCs w:val="16"/>
                <w:lang w:eastAsia="zh-CN"/>
              </w:rPr>
            </w:pPr>
            <w:r w:rsidRPr="00ED4AF8">
              <w:rPr>
                <w:rFonts w:hint="eastAsia"/>
                <w:sz w:val="16"/>
                <w:szCs w:val="16"/>
                <w:lang w:eastAsia="zh-CN"/>
              </w:rPr>
              <w:t>3</w:t>
            </w:r>
            <w:r w:rsidRPr="00ED4AF8">
              <w:rPr>
                <w:rFonts w:hint="eastAsia"/>
                <w:sz w:val="16"/>
                <w:szCs w:val="16"/>
                <w:vertAlign w:val="superscript"/>
                <w:lang w:eastAsia="zh-CN"/>
              </w:rPr>
              <w:t>rd</w:t>
            </w:r>
            <w:r w:rsidRPr="00ED4AF8">
              <w:rPr>
                <w:rFonts w:hint="eastAsia"/>
                <w:sz w:val="16"/>
                <w:szCs w:val="16"/>
                <w:lang w:eastAsia="zh-CN"/>
              </w:rPr>
              <w:t xml:space="preserve"> scheduled DMRS port</w:t>
            </w:r>
          </w:p>
        </w:tc>
      </w:tr>
    </w:tbl>
    <w:p w14:paraId="73C521B8" w14:textId="25DD4787" w:rsidR="005F072F" w:rsidRPr="0013565D" w:rsidRDefault="005F072F" w:rsidP="00AC3453">
      <w:pPr>
        <w:pStyle w:val="table"/>
        <w:numPr>
          <w:ilvl w:val="0"/>
          <w:numId w:val="0"/>
        </w:numPr>
        <w:spacing w:beforeLines="50" w:before="120"/>
        <w:rPr>
          <w:rFonts w:eastAsia="Batang"/>
          <w:vertAlign w:val="superscript"/>
          <w:lang w:eastAsia="en-US"/>
        </w:rPr>
      </w:pPr>
      <w:r w:rsidRPr="00591F4C">
        <w:rPr>
          <w:rFonts w:eastAsia="等线" w:hint="eastAsia"/>
          <w:sz w:val="21"/>
          <w:szCs w:val="21"/>
        </w:rPr>
        <w:t xml:space="preserve">Table </w:t>
      </w:r>
      <w:r w:rsidR="00912AC9" w:rsidRPr="00591F4C">
        <w:rPr>
          <w:rFonts w:eastAsia="等线" w:hint="eastAsia"/>
          <w:sz w:val="21"/>
          <w:szCs w:val="21"/>
        </w:rPr>
        <w:t>4</w:t>
      </w:r>
      <w:r w:rsidRPr="00591F4C">
        <w:rPr>
          <w:rFonts w:eastAsia="等线" w:hint="eastAsia"/>
          <w:sz w:val="21"/>
          <w:szCs w:val="21"/>
        </w:rPr>
        <w:t xml:space="preserve">: </w:t>
      </w:r>
      <w:r w:rsidRPr="00591F4C">
        <w:rPr>
          <w:rFonts w:eastAsia="等线"/>
          <w:sz w:val="21"/>
          <w:szCs w:val="21"/>
        </w:rPr>
        <w:t>PTRS-DMRS association for UL PTRS port 0</w:t>
      </w:r>
      <w:r w:rsidR="00912AC9" w:rsidRPr="00591F4C">
        <w:rPr>
          <w:rFonts w:eastAsia="等线" w:hint="eastAsia"/>
          <w:sz w:val="21"/>
          <w:szCs w:val="21"/>
        </w:rPr>
        <w:t xml:space="preserve"> and 1</w:t>
      </w:r>
      <w:r>
        <w:t xml:space="preserve">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5F072F" w:rsidRPr="00ED4AF8" w14:paraId="02CC5FE7" w14:textId="77777777" w:rsidTr="00B64359">
        <w:trPr>
          <w:trHeight w:val="412"/>
          <w:jc w:val="center"/>
        </w:trPr>
        <w:tc>
          <w:tcPr>
            <w:tcW w:w="1137" w:type="dxa"/>
            <w:shd w:val="clear" w:color="auto" w:fill="D9D9D9"/>
            <w:vAlign w:val="center"/>
          </w:tcPr>
          <w:p w14:paraId="6CAB9464" w14:textId="77777777" w:rsidR="005F072F" w:rsidRPr="00ED4AF8" w:rsidRDefault="005F072F" w:rsidP="00B64359">
            <w:pPr>
              <w:pStyle w:val="TAC"/>
              <w:rPr>
                <w:lang w:eastAsia="zh-CN"/>
              </w:rPr>
            </w:pPr>
            <w:r w:rsidRPr="00821C05">
              <w:rPr>
                <w:rFonts w:cs="Arial"/>
                <w:b/>
                <w:bCs/>
                <w:sz w:val="16"/>
                <w:szCs w:val="16"/>
              </w:rPr>
              <w:t>Value</w:t>
            </w:r>
          </w:p>
        </w:tc>
        <w:tc>
          <w:tcPr>
            <w:tcW w:w="2271" w:type="dxa"/>
            <w:shd w:val="clear" w:color="auto" w:fill="D9D9D9"/>
            <w:vAlign w:val="center"/>
          </w:tcPr>
          <w:p w14:paraId="0D68A69C" w14:textId="77777777" w:rsidR="005F072F" w:rsidRPr="00ED4AF8" w:rsidRDefault="005F072F" w:rsidP="00B64359">
            <w:pPr>
              <w:pStyle w:val="TAC"/>
              <w:rPr>
                <w:sz w:val="16"/>
                <w:szCs w:val="16"/>
              </w:rPr>
            </w:pPr>
            <w:r w:rsidRPr="00ED4AF8">
              <w:rPr>
                <w:rFonts w:cs="Arial"/>
                <w:b/>
                <w:bCs/>
                <w:sz w:val="16"/>
                <w:szCs w:val="16"/>
              </w:rPr>
              <w:t>DMRS port</w:t>
            </w:r>
          </w:p>
        </w:tc>
      </w:tr>
      <w:tr w:rsidR="005F072F" w:rsidRPr="00ED4AF8" w14:paraId="5B398743" w14:textId="77777777" w:rsidTr="00B64359">
        <w:trPr>
          <w:trHeight w:val="222"/>
          <w:jc w:val="center"/>
        </w:trPr>
        <w:tc>
          <w:tcPr>
            <w:tcW w:w="1137" w:type="dxa"/>
            <w:shd w:val="clear" w:color="auto" w:fill="auto"/>
            <w:vAlign w:val="center"/>
          </w:tcPr>
          <w:p w14:paraId="7587E15A" w14:textId="77777777" w:rsidR="005F072F" w:rsidRPr="00ED4AF8" w:rsidRDefault="005F072F" w:rsidP="00B64359">
            <w:pPr>
              <w:pStyle w:val="TAC"/>
              <w:rPr>
                <w:sz w:val="16"/>
                <w:szCs w:val="16"/>
                <w:lang w:eastAsia="zh-CN"/>
              </w:rPr>
            </w:pPr>
            <w:r w:rsidRPr="00ED4AF8">
              <w:rPr>
                <w:sz w:val="16"/>
                <w:szCs w:val="16"/>
                <w:lang w:eastAsia="zh-CN"/>
              </w:rPr>
              <w:t>0</w:t>
            </w:r>
          </w:p>
        </w:tc>
        <w:tc>
          <w:tcPr>
            <w:tcW w:w="2271" w:type="dxa"/>
            <w:shd w:val="clear" w:color="auto" w:fill="auto"/>
            <w:vAlign w:val="center"/>
          </w:tcPr>
          <w:p w14:paraId="78DD41FD" w14:textId="77777777" w:rsidR="005F072F" w:rsidRPr="00ED4AF8" w:rsidRDefault="005F072F" w:rsidP="00B64359">
            <w:pPr>
              <w:pStyle w:val="TAC"/>
              <w:rPr>
                <w:sz w:val="16"/>
                <w:szCs w:val="16"/>
                <w:lang w:eastAsia="zh-CN"/>
              </w:rPr>
            </w:pPr>
            <w:r w:rsidRPr="00ED4AF8">
              <w:rPr>
                <w:rFonts w:hint="eastAsia"/>
                <w:sz w:val="16"/>
                <w:szCs w:val="16"/>
                <w:lang w:eastAsia="zh-CN"/>
              </w:rPr>
              <w:t>1</w:t>
            </w:r>
            <w:r w:rsidRPr="00ED4AF8">
              <w:rPr>
                <w:rFonts w:hint="eastAsia"/>
                <w:sz w:val="16"/>
                <w:szCs w:val="16"/>
                <w:vertAlign w:val="superscript"/>
                <w:lang w:eastAsia="zh-CN"/>
              </w:rPr>
              <w:t>st</w:t>
            </w:r>
            <w:r w:rsidRPr="00ED4AF8">
              <w:rPr>
                <w:rFonts w:hint="eastAsia"/>
                <w:sz w:val="16"/>
                <w:szCs w:val="16"/>
                <w:lang w:eastAsia="zh-CN"/>
              </w:rPr>
              <w:t xml:space="preserve"> scheduled DMRS port</w:t>
            </w:r>
          </w:p>
        </w:tc>
      </w:tr>
      <w:tr w:rsidR="005F072F" w:rsidRPr="00ED4AF8" w14:paraId="3DA19177" w14:textId="77777777" w:rsidTr="00B64359">
        <w:trPr>
          <w:trHeight w:val="206"/>
          <w:jc w:val="center"/>
        </w:trPr>
        <w:tc>
          <w:tcPr>
            <w:tcW w:w="1137" w:type="dxa"/>
            <w:shd w:val="clear" w:color="auto" w:fill="auto"/>
            <w:vAlign w:val="center"/>
          </w:tcPr>
          <w:p w14:paraId="4906F506" w14:textId="77777777" w:rsidR="005F072F" w:rsidRPr="00ED4AF8" w:rsidRDefault="005F072F" w:rsidP="00B64359">
            <w:pPr>
              <w:pStyle w:val="TAC"/>
              <w:rPr>
                <w:sz w:val="16"/>
                <w:szCs w:val="16"/>
                <w:lang w:eastAsia="zh-CN"/>
              </w:rPr>
            </w:pPr>
            <w:r w:rsidRPr="00ED4AF8">
              <w:rPr>
                <w:sz w:val="16"/>
                <w:szCs w:val="16"/>
                <w:lang w:eastAsia="zh-CN"/>
              </w:rPr>
              <w:t>1</w:t>
            </w:r>
          </w:p>
        </w:tc>
        <w:tc>
          <w:tcPr>
            <w:tcW w:w="2271" w:type="dxa"/>
            <w:shd w:val="clear" w:color="auto" w:fill="auto"/>
            <w:vAlign w:val="center"/>
          </w:tcPr>
          <w:p w14:paraId="2AF2BF4C" w14:textId="77777777" w:rsidR="005F072F" w:rsidRPr="00ED4AF8" w:rsidRDefault="005F072F" w:rsidP="00B64359">
            <w:pPr>
              <w:pStyle w:val="TAC"/>
              <w:rPr>
                <w:sz w:val="16"/>
                <w:szCs w:val="16"/>
                <w:lang w:eastAsia="zh-CN"/>
              </w:rPr>
            </w:pPr>
            <w:r w:rsidRPr="00ED4AF8">
              <w:rPr>
                <w:rFonts w:hint="eastAsia"/>
                <w:sz w:val="16"/>
                <w:szCs w:val="16"/>
                <w:lang w:eastAsia="zh-CN"/>
              </w:rPr>
              <w:t>2</w:t>
            </w:r>
            <w:r w:rsidRPr="00ED4AF8">
              <w:rPr>
                <w:rFonts w:hint="eastAsia"/>
                <w:sz w:val="16"/>
                <w:szCs w:val="16"/>
                <w:vertAlign w:val="superscript"/>
                <w:lang w:eastAsia="zh-CN"/>
              </w:rPr>
              <w:t>nd</w:t>
            </w:r>
            <w:r w:rsidRPr="00ED4AF8">
              <w:rPr>
                <w:rFonts w:hint="eastAsia"/>
                <w:sz w:val="16"/>
                <w:szCs w:val="16"/>
                <w:lang w:eastAsia="zh-CN"/>
              </w:rPr>
              <w:t xml:space="preserve"> scheduled DMRS port</w:t>
            </w:r>
          </w:p>
        </w:tc>
      </w:tr>
    </w:tbl>
    <w:p w14:paraId="688BDABC" w14:textId="3F097114" w:rsidR="00145100" w:rsidRDefault="00984402" w:rsidP="00145100">
      <w:pPr>
        <w:autoSpaceDE w:val="0"/>
        <w:autoSpaceDN w:val="0"/>
        <w:adjustRightInd w:val="0"/>
        <w:snapToGrid w:val="0"/>
        <w:spacing w:after="120" w:line="288" w:lineRule="auto"/>
        <w:jc w:val="both"/>
        <w:rPr>
          <w:sz w:val="21"/>
          <w:szCs w:val="21"/>
          <w:lang w:val="en-US" w:eastAsia="zh-CN"/>
        </w:rPr>
      </w:pPr>
      <w:r w:rsidRPr="00204E04">
        <w:rPr>
          <w:rFonts w:eastAsia="宋体"/>
          <w:b/>
          <w:i/>
          <w:sz w:val="21"/>
          <w:szCs w:val="21"/>
          <w:lang w:val="en-US"/>
        </w:rPr>
        <w:t xml:space="preserve">Proposal </w:t>
      </w:r>
      <w:r w:rsidR="0085178F">
        <w:rPr>
          <w:rFonts w:eastAsia="宋体" w:hint="eastAsia"/>
          <w:b/>
          <w:i/>
          <w:sz w:val="21"/>
          <w:szCs w:val="21"/>
          <w:lang w:val="en-US" w:eastAsia="zh-CN"/>
        </w:rPr>
        <w:t>10</w:t>
      </w:r>
      <w:r w:rsidRPr="00204E04">
        <w:rPr>
          <w:rFonts w:eastAsia="宋体"/>
          <w:b/>
          <w:i/>
          <w:sz w:val="21"/>
          <w:szCs w:val="21"/>
          <w:lang w:val="en-US"/>
        </w:rPr>
        <w:t>:</w:t>
      </w:r>
      <w:r w:rsidR="00145100">
        <w:rPr>
          <w:rFonts w:eastAsia="宋体" w:hint="eastAsia"/>
          <w:b/>
          <w:i/>
          <w:sz w:val="21"/>
          <w:szCs w:val="21"/>
          <w:lang w:val="en-US" w:eastAsia="zh-CN"/>
        </w:rPr>
        <w:t xml:space="preserve"> </w:t>
      </w:r>
      <w:r w:rsidR="00546DBC">
        <w:rPr>
          <w:rFonts w:eastAsia="宋体" w:hint="eastAsia"/>
          <w:b/>
          <w:i/>
          <w:sz w:val="21"/>
          <w:szCs w:val="21"/>
          <w:lang w:val="en-US" w:eastAsia="zh-CN"/>
        </w:rPr>
        <w:t>F</w:t>
      </w:r>
      <w:r w:rsidR="00546DBC" w:rsidRPr="00145100">
        <w:rPr>
          <w:rFonts w:eastAsia="宋体" w:hint="eastAsia"/>
          <w:b/>
          <w:i/>
          <w:sz w:val="21"/>
          <w:szCs w:val="21"/>
          <w:lang w:val="en-US"/>
        </w:rPr>
        <w:t xml:space="preserve">or PTRS-DMRS </w:t>
      </w:r>
      <w:r w:rsidR="003751DA" w:rsidRPr="00145100">
        <w:rPr>
          <w:rFonts w:eastAsia="宋体" w:hint="eastAsia"/>
          <w:b/>
          <w:i/>
          <w:sz w:val="21"/>
          <w:szCs w:val="21"/>
          <w:lang w:val="en-US"/>
        </w:rPr>
        <w:t>association</w:t>
      </w:r>
      <w:r w:rsidR="003751DA">
        <w:rPr>
          <w:rFonts w:eastAsia="宋体" w:hint="eastAsia"/>
          <w:b/>
          <w:i/>
          <w:sz w:val="21"/>
          <w:szCs w:val="21"/>
          <w:lang w:val="en-US" w:eastAsia="zh-CN"/>
        </w:rPr>
        <w:t xml:space="preserve"> indication</w:t>
      </w:r>
      <w:r w:rsidR="00546DBC" w:rsidRPr="00145100">
        <w:rPr>
          <w:rFonts w:eastAsia="宋体" w:hint="eastAsia"/>
          <w:b/>
          <w:i/>
          <w:sz w:val="21"/>
          <w:szCs w:val="21"/>
          <w:lang w:val="en-US"/>
        </w:rPr>
        <w:t xml:space="preserve">, </w:t>
      </w:r>
      <w:r w:rsidR="00546DBC">
        <w:rPr>
          <w:rFonts w:eastAsia="宋体" w:hint="eastAsia"/>
          <w:b/>
          <w:i/>
          <w:sz w:val="21"/>
          <w:szCs w:val="21"/>
          <w:lang w:val="en-US" w:eastAsia="zh-CN"/>
        </w:rPr>
        <w:t>w</w:t>
      </w:r>
      <w:r w:rsidR="00546DBC" w:rsidRPr="00145100">
        <w:rPr>
          <w:rFonts w:eastAsia="宋体" w:hint="eastAsia"/>
          <w:b/>
          <w:i/>
          <w:sz w:val="21"/>
          <w:szCs w:val="21"/>
          <w:lang w:val="en-US"/>
        </w:rPr>
        <w:t xml:space="preserve">hen </w:t>
      </w:r>
      <w:r w:rsidR="00145100" w:rsidRPr="00145100">
        <w:rPr>
          <w:rFonts w:eastAsia="宋体" w:hint="eastAsia"/>
          <w:b/>
          <w:i/>
          <w:sz w:val="21"/>
          <w:szCs w:val="21"/>
          <w:lang w:val="en-US"/>
        </w:rPr>
        <w:t>max number of PTRS port is one, UE ignores the value 3</w:t>
      </w:r>
      <w:r w:rsidR="00546DBC" w:rsidRPr="00546DBC">
        <w:t xml:space="preserve"> </w:t>
      </w:r>
      <w:r w:rsidR="00546DBC" w:rsidRPr="00546DBC">
        <w:rPr>
          <w:rFonts w:eastAsia="宋体"/>
          <w:b/>
          <w:i/>
          <w:sz w:val="21"/>
          <w:szCs w:val="21"/>
          <w:lang w:val="en-US"/>
        </w:rPr>
        <w:t>in DCI</w:t>
      </w:r>
      <w:r w:rsidR="00145100" w:rsidRPr="00145100">
        <w:rPr>
          <w:rFonts w:eastAsia="宋体" w:hint="eastAsia"/>
          <w:b/>
          <w:i/>
          <w:sz w:val="21"/>
          <w:szCs w:val="21"/>
          <w:lang w:val="en-US"/>
        </w:rPr>
        <w:t xml:space="preserve">. </w:t>
      </w:r>
      <w:r w:rsidR="00912AC9" w:rsidRPr="00912AC9">
        <w:rPr>
          <w:rFonts w:eastAsia="宋体"/>
          <w:b/>
          <w:i/>
          <w:sz w:val="21"/>
          <w:szCs w:val="21"/>
          <w:lang w:val="en-US"/>
        </w:rPr>
        <w:t xml:space="preserve">When max number of PTRS port is two, </w:t>
      </w:r>
      <w:r w:rsidR="005A41EB">
        <w:rPr>
          <w:rFonts w:eastAsia="宋体" w:hint="eastAsia"/>
          <w:b/>
          <w:i/>
          <w:sz w:val="21"/>
          <w:szCs w:val="21"/>
          <w:lang w:val="en-US" w:eastAsia="zh-CN"/>
        </w:rPr>
        <w:t xml:space="preserve">1 bit </w:t>
      </w:r>
      <w:r w:rsidR="00546DBC">
        <w:rPr>
          <w:rFonts w:eastAsia="宋体" w:hint="eastAsia"/>
          <w:b/>
          <w:i/>
          <w:sz w:val="21"/>
          <w:szCs w:val="21"/>
          <w:lang w:val="en-US" w:eastAsia="zh-CN"/>
        </w:rPr>
        <w:t>is</w:t>
      </w:r>
      <w:r w:rsidR="00546DBC" w:rsidRPr="00546DBC">
        <w:rPr>
          <w:rFonts w:eastAsia="宋体"/>
          <w:b/>
          <w:i/>
          <w:sz w:val="21"/>
          <w:szCs w:val="21"/>
          <w:lang w:val="en-US" w:eastAsia="zh-CN"/>
        </w:rPr>
        <w:t xml:space="preserve"> used for PTRS-DMRS association indication</w:t>
      </w:r>
      <w:r w:rsidR="005A41EB">
        <w:rPr>
          <w:rFonts w:eastAsia="宋体" w:hint="eastAsia"/>
          <w:b/>
          <w:i/>
          <w:sz w:val="21"/>
          <w:szCs w:val="21"/>
          <w:lang w:val="en-US" w:eastAsia="zh-CN"/>
        </w:rPr>
        <w:t xml:space="preserve">, </w:t>
      </w:r>
      <w:r w:rsidR="00912AC9" w:rsidRPr="00912AC9">
        <w:rPr>
          <w:rFonts w:eastAsia="宋体"/>
          <w:b/>
          <w:i/>
          <w:sz w:val="21"/>
          <w:szCs w:val="21"/>
          <w:lang w:val="en-US"/>
        </w:rPr>
        <w:t>the 2 DMRS port</w:t>
      </w:r>
      <w:r w:rsidR="003751DA">
        <w:rPr>
          <w:rFonts w:eastAsia="宋体" w:hint="eastAsia"/>
          <w:b/>
          <w:i/>
          <w:sz w:val="21"/>
          <w:szCs w:val="21"/>
          <w:lang w:val="en-US" w:eastAsia="zh-CN"/>
        </w:rPr>
        <w:t>s</w:t>
      </w:r>
      <w:r w:rsidR="00912AC9" w:rsidRPr="00912AC9">
        <w:rPr>
          <w:rFonts w:eastAsia="宋体"/>
          <w:b/>
          <w:i/>
          <w:sz w:val="21"/>
          <w:szCs w:val="21"/>
          <w:lang w:val="en-US"/>
        </w:rPr>
        <w:t xml:space="preserve"> share one PTRS port, and the other DMRS port is associated with the other PTRS port.</w:t>
      </w:r>
    </w:p>
    <w:p w14:paraId="047E3142" w14:textId="77777777" w:rsidR="00554EEA" w:rsidRPr="00554EEA" w:rsidRDefault="00554EEA" w:rsidP="007C38B3">
      <w:pPr>
        <w:autoSpaceDE w:val="0"/>
        <w:autoSpaceDN w:val="0"/>
        <w:adjustRightInd w:val="0"/>
        <w:snapToGrid w:val="0"/>
        <w:spacing w:after="120"/>
        <w:jc w:val="both"/>
        <w:rPr>
          <w:rFonts w:eastAsia="宋体"/>
          <w:bCs/>
          <w:iCs/>
          <w:sz w:val="22"/>
          <w:szCs w:val="22"/>
          <w:lang w:val="en-US" w:eastAsia="zh-CN"/>
        </w:rPr>
      </w:pPr>
      <w:bookmarkStart w:id="10" w:name="_Hlk161843731"/>
    </w:p>
    <w:bookmarkEnd w:id="10"/>
    <w:p w14:paraId="137E60B9" w14:textId="43E685F3" w:rsidR="001F236E" w:rsidRPr="00554EEA" w:rsidRDefault="00554EEA" w:rsidP="00554EEA">
      <w:pPr>
        <w:pStyle w:val="2"/>
        <w:numPr>
          <w:ilvl w:val="0"/>
          <w:numId w:val="30"/>
        </w:numPr>
        <w:spacing w:line="288" w:lineRule="auto"/>
        <w:rPr>
          <w:rFonts w:ascii="Times New Roman" w:hAnsi="Times New Roman"/>
          <w:sz w:val="21"/>
          <w:szCs w:val="21"/>
          <w:lang w:val="en-US" w:eastAsia="zh-CN"/>
        </w:rPr>
      </w:pPr>
      <w:r w:rsidRPr="00554EEA">
        <w:rPr>
          <w:rFonts w:ascii="Times New Roman" w:hAnsi="Times New Roman"/>
          <w:sz w:val="21"/>
          <w:szCs w:val="21"/>
          <w:lang w:val="en-US" w:eastAsia="zh-CN"/>
        </w:rPr>
        <w:t>Conclusion</w:t>
      </w:r>
      <w:r w:rsidR="007E0E29" w:rsidRPr="00554EEA">
        <w:rPr>
          <w:rFonts w:ascii="Times New Roman" w:hAnsi="Times New Roman"/>
          <w:sz w:val="21"/>
          <w:szCs w:val="21"/>
          <w:lang w:val="en-US" w:eastAsia="zh-CN"/>
        </w:rPr>
        <w:t xml:space="preserve"> </w:t>
      </w:r>
    </w:p>
    <w:p w14:paraId="1AC8467B" w14:textId="77777777" w:rsidR="00591F4C" w:rsidRPr="00591F4C" w:rsidRDefault="00591F4C" w:rsidP="00591F4C">
      <w:pPr>
        <w:autoSpaceDE w:val="0"/>
        <w:autoSpaceDN w:val="0"/>
        <w:adjustRightInd w:val="0"/>
        <w:snapToGrid w:val="0"/>
        <w:spacing w:after="120" w:line="288" w:lineRule="auto"/>
        <w:jc w:val="both"/>
        <w:rPr>
          <w:sz w:val="21"/>
          <w:szCs w:val="21"/>
          <w:lang w:val="en-US" w:eastAsia="zh-CN"/>
        </w:rPr>
      </w:pPr>
      <w:r w:rsidRPr="00591F4C">
        <w:rPr>
          <w:sz w:val="21"/>
          <w:szCs w:val="21"/>
          <w:lang w:val="en-US" w:eastAsia="zh-CN"/>
        </w:rPr>
        <w:t>This contribution provides our views on support for 3-antenna-port codebook-based transmissions. Based on the above discussions, the proposals are as follows:</w:t>
      </w:r>
    </w:p>
    <w:p w14:paraId="4DBC5198" w14:textId="77777777" w:rsidR="00E2548E" w:rsidRDefault="00E2548E" w:rsidP="00E2548E">
      <w:pPr>
        <w:autoSpaceDE w:val="0"/>
        <w:autoSpaceDN w:val="0"/>
        <w:adjustRightInd w:val="0"/>
        <w:snapToGrid w:val="0"/>
        <w:spacing w:beforeLines="50" w:before="120" w:line="288" w:lineRule="auto"/>
        <w:jc w:val="both"/>
        <w:rPr>
          <w:rFonts w:eastAsia="宋体"/>
          <w:b/>
          <w:i/>
          <w:sz w:val="21"/>
          <w:szCs w:val="21"/>
          <w:lang w:val="en-US"/>
        </w:rPr>
      </w:pPr>
      <w:r w:rsidRPr="002D2711">
        <w:rPr>
          <w:rFonts w:eastAsia="宋体"/>
          <w:b/>
          <w:i/>
          <w:sz w:val="21"/>
          <w:szCs w:val="21"/>
          <w:lang w:val="en-US"/>
        </w:rPr>
        <w:t>Proposal 1: From UE implementations’ perspective, both single-panel UE and multi-panel UE could be considered to enable 3 TX UL transmission.</w:t>
      </w:r>
    </w:p>
    <w:p w14:paraId="20EA1D4C" w14:textId="77777777" w:rsidR="00E2548E" w:rsidRPr="00003C19" w:rsidRDefault="00E2548E" w:rsidP="00E2548E">
      <w:pPr>
        <w:autoSpaceDE w:val="0"/>
        <w:autoSpaceDN w:val="0"/>
        <w:adjustRightInd w:val="0"/>
        <w:snapToGrid w:val="0"/>
        <w:spacing w:after="120" w:line="24" w:lineRule="atLeast"/>
        <w:jc w:val="both"/>
        <w:rPr>
          <w:rFonts w:eastAsia="宋体"/>
          <w:b/>
          <w:i/>
          <w:sz w:val="21"/>
          <w:szCs w:val="21"/>
          <w:lang w:val="en-US" w:eastAsia="zh-CN"/>
        </w:rPr>
      </w:pPr>
      <w:r w:rsidRPr="00003C19">
        <w:rPr>
          <w:rFonts w:eastAsia="宋体"/>
          <w:b/>
          <w:i/>
          <w:sz w:val="21"/>
          <w:szCs w:val="21"/>
          <w:lang w:val="en-US"/>
        </w:rPr>
        <w:t xml:space="preserve">Proposal 2: For TPMI design of a 3 TX non-coherent UE, add TPMI </w:t>
      </w:r>
      <w:r>
        <w:rPr>
          <w:rFonts w:eastAsia="宋体" w:hint="eastAsia"/>
          <w:b/>
          <w:i/>
          <w:sz w:val="21"/>
          <w:szCs w:val="21"/>
          <w:lang w:val="en-US" w:eastAsia="zh-CN"/>
        </w:rPr>
        <w:t>T</w:t>
      </w:r>
      <w:r w:rsidRPr="00003C19">
        <w:rPr>
          <w:rFonts w:eastAsia="宋体"/>
          <w:b/>
          <w:i/>
          <w:sz w:val="21"/>
          <w:szCs w:val="21"/>
          <w:lang w:val="en-US"/>
        </w:rPr>
        <w:t>able</w:t>
      </w:r>
      <w:r>
        <w:rPr>
          <w:rFonts w:eastAsia="宋体" w:hint="eastAsia"/>
          <w:b/>
          <w:i/>
          <w:sz w:val="21"/>
          <w:szCs w:val="21"/>
          <w:lang w:val="en-US" w:eastAsia="zh-CN"/>
        </w:rPr>
        <w:t xml:space="preserve"> 1 and Table 2</w:t>
      </w:r>
      <w:r w:rsidRPr="00003C19">
        <w:rPr>
          <w:rFonts w:eastAsia="宋体"/>
          <w:b/>
          <w:i/>
          <w:sz w:val="21"/>
          <w:szCs w:val="21"/>
          <w:lang w:val="en-US"/>
        </w:rPr>
        <w:t xml:space="preserve"> corresponding to 3Tx UE: 2 bits for DFT-S-OFDM </w:t>
      </w:r>
      <w:r>
        <w:rPr>
          <w:rFonts w:eastAsia="宋体" w:hint="eastAsia"/>
          <w:b/>
          <w:i/>
          <w:sz w:val="21"/>
          <w:szCs w:val="21"/>
          <w:lang w:val="en-US" w:eastAsia="zh-CN"/>
        </w:rPr>
        <w:t>and</w:t>
      </w:r>
      <w:r w:rsidRPr="00003C19">
        <w:rPr>
          <w:rFonts w:eastAsia="宋体"/>
          <w:b/>
          <w:i/>
          <w:sz w:val="21"/>
          <w:szCs w:val="21"/>
          <w:lang w:val="en-US"/>
        </w:rPr>
        <w:t xml:space="preserve"> 3 bits for CP-OFDM</w:t>
      </w:r>
      <w:r>
        <w:rPr>
          <w:rFonts w:eastAsia="宋体" w:hint="eastAsia"/>
          <w:b/>
          <w:i/>
          <w:sz w:val="21"/>
          <w:szCs w:val="21"/>
          <w:lang w:val="en-US" w:eastAsia="zh-CN"/>
        </w:rPr>
        <w:t>.</w:t>
      </w:r>
    </w:p>
    <w:p w14:paraId="53A61823" w14:textId="77777777" w:rsidR="003B0BF2" w:rsidRPr="004D5DD1" w:rsidRDefault="003B0BF2" w:rsidP="003B0BF2">
      <w:pPr>
        <w:autoSpaceDE w:val="0"/>
        <w:autoSpaceDN w:val="0"/>
        <w:adjustRightInd w:val="0"/>
        <w:snapToGrid w:val="0"/>
        <w:spacing w:after="120" w:line="288" w:lineRule="auto"/>
        <w:jc w:val="both"/>
        <w:rPr>
          <w:sz w:val="21"/>
          <w:szCs w:val="21"/>
          <w:lang w:eastAsia="zh-CN"/>
        </w:rPr>
      </w:pPr>
      <w:r w:rsidRPr="004D5DD1">
        <w:rPr>
          <w:rFonts w:eastAsia="宋体"/>
          <w:b/>
          <w:i/>
          <w:sz w:val="21"/>
          <w:szCs w:val="21"/>
          <w:lang w:val="en-US"/>
        </w:rPr>
        <w:t xml:space="preserve">Proposal </w:t>
      </w:r>
      <w:r w:rsidRPr="004D5DD1">
        <w:rPr>
          <w:rFonts w:eastAsia="宋体"/>
          <w:b/>
          <w:i/>
          <w:sz w:val="21"/>
          <w:szCs w:val="21"/>
          <w:lang w:val="en-US" w:eastAsia="zh-CN"/>
        </w:rPr>
        <w:t>3</w:t>
      </w:r>
      <w:r w:rsidRPr="004D5DD1">
        <w:rPr>
          <w:rFonts w:eastAsia="宋体"/>
          <w:b/>
          <w:i/>
          <w:sz w:val="21"/>
          <w:szCs w:val="21"/>
          <w:lang w:val="en-US"/>
        </w:rPr>
        <w:t>:</w:t>
      </w:r>
      <w:r w:rsidRPr="004D5DD1">
        <w:rPr>
          <w:rFonts w:eastAsia="宋体"/>
          <w:b/>
          <w:i/>
          <w:sz w:val="21"/>
          <w:szCs w:val="21"/>
          <w:lang w:val="en-US" w:eastAsia="zh-CN"/>
        </w:rPr>
        <w:t xml:space="preserve"> Support configuration of X SRS resources with equal/unequal number of ports (e.g. 2 + 1 or 1 + 1 + 1) in a resource set</w:t>
      </w:r>
      <w:r>
        <w:rPr>
          <w:rFonts w:eastAsia="宋体"/>
          <w:b/>
          <w:i/>
          <w:sz w:val="21"/>
          <w:szCs w:val="21"/>
          <w:lang w:val="en-US" w:eastAsia="zh-CN"/>
        </w:rPr>
        <w:t>,</w:t>
      </w:r>
      <w:r>
        <w:rPr>
          <w:rFonts w:eastAsia="宋体" w:hint="eastAsia"/>
          <w:b/>
          <w:i/>
          <w:sz w:val="21"/>
          <w:szCs w:val="21"/>
          <w:lang w:val="en-US" w:eastAsia="zh-CN"/>
        </w:rPr>
        <w:t xml:space="preserve"> and the X=2</w:t>
      </w:r>
      <w:r w:rsidRPr="004D5DD1">
        <w:rPr>
          <w:rFonts w:eastAsia="宋体"/>
          <w:b/>
          <w:i/>
          <w:sz w:val="21"/>
          <w:szCs w:val="21"/>
          <w:lang w:val="en-US" w:eastAsia="zh-CN"/>
        </w:rPr>
        <w:t>.</w:t>
      </w:r>
    </w:p>
    <w:p w14:paraId="17A0B8AC" w14:textId="77777777" w:rsidR="00BF37D2" w:rsidRDefault="00BF37D2" w:rsidP="00BF37D2">
      <w:pPr>
        <w:autoSpaceDE w:val="0"/>
        <w:autoSpaceDN w:val="0"/>
        <w:adjustRightInd w:val="0"/>
        <w:snapToGrid w:val="0"/>
        <w:spacing w:after="120" w:line="288" w:lineRule="auto"/>
        <w:jc w:val="both"/>
        <w:rPr>
          <w:rFonts w:eastAsia="宋体"/>
          <w:b/>
          <w:i/>
          <w:sz w:val="21"/>
          <w:szCs w:val="21"/>
          <w:lang w:val="en-US" w:eastAsia="zh-CN"/>
        </w:rPr>
      </w:pPr>
      <w:r w:rsidRPr="004D5DD1">
        <w:rPr>
          <w:rFonts w:eastAsia="宋体"/>
          <w:b/>
          <w:i/>
          <w:sz w:val="21"/>
          <w:szCs w:val="21"/>
          <w:lang w:val="en-US"/>
        </w:rPr>
        <w:t xml:space="preserve">Proposal </w:t>
      </w:r>
      <w:r w:rsidRPr="004D5DD1">
        <w:rPr>
          <w:rFonts w:eastAsia="宋体"/>
          <w:b/>
          <w:i/>
          <w:sz w:val="21"/>
          <w:szCs w:val="21"/>
          <w:lang w:val="en-US" w:eastAsia="zh-CN"/>
        </w:rPr>
        <w:t>4</w:t>
      </w:r>
      <w:r w:rsidRPr="004D5DD1">
        <w:rPr>
          <w:rFonts w:eastAsia="宋体"/>
          <w:b/>
          <w:i/>
          <w:sz w:val="21"/>
          <w:szCs w:val="21"/>
          <w:lang w:val="en-US"/>
        </w:rPr>
        <w:t>:</w:t>
      </w:r>
      <w:r w:rsidRPr="00A7508C">
        <w:rPr>
          <w:rFonts w:eastAsia="宋体"/>
          <w:b/>
          <w:i/>
          <w:sz w:val="21"/>
          <w:szCs w:val="21"/>
          <w:lang w:val="en-US"/>
        </w:rPr>
        <w:t xml:space="preserve"> Two SRS resource sets can be configured for multi-panel UE, with SRS resource set-1 = {1-port SRS, 1-port SRS}, and SRS resource set-2 = {2-port SRS, 2-port SRS}</w:t>
      </w:r>
      <w:r>
        <w:rPr>
          <w:rFonts w:eastAsia="宋体" w:hint="eastAsia"/>
          <w:b/>
          <w:i/>
          <w:sz w:val="21"/>
          <w:szCs w:val="21"/>
          <w:lang w:val="en-US" w:eastAsia="zh-CN"/>
        </w:rPr>
        <w:t>.</w:t>
      </w:r>
    </w:p>
    <w:p w14:paraId="6A1E88D6" w14:textId="77777777" w:rsidR="00BF37D2" w:rsidRDefault="00BF37D2" w:rsidP="00BF37D2">
      <w:pPr>
        <w:autoSpaceDE w:val="0"/>
        <w:autoSpaceDN w:val="0"/>
        <w:adjustRightInd w:val="0"/>
        <w:snapToGrid w:val="0"/>
        <w:spacing w:after="120" w:line="288" w:lineRule="auto"/>
        <w:jc w:val="both"/>
        <w:rPr>
          <w:rFonts w:eastAsia="宋体"/>
          <w:b/>
          <w:i/>
          <w:sz w:val="21"/>
          <w:szCs w:val="21"/>
          <w:lang w:val="en-US"/>
        </w:rPr>
      </w:pPr>
      <w:r w:rsidRPr="00A077F8">
        <w:rPr>
          <w:rFonts w:eastAsia="宋体"/>
          <w:b/>
          <w:i/>
          <w:sz w:val="21"/>
          <w:szCs w:val="21"/>
          <w:lang w:val="en-US"/>
        </w:rPr>
        <w:t xml:space="preserve">Proposal </w:t>
      </w:r>
      <w:r>
        <w:rPr>
          <w:rFonts w:eastAsia="宋体" w:hint="eastAsia"/>
          <w:b/>
          <w:i/>
          <w:sz w:val="21"/>
          <w:szCs w:val="21"/>
          <w:lang w:val="en-US" w:eastAsia="zh-CN"/>
        </w:rPr>
        <w:t>5</w:t>
      </w:r>
      <w:r w:rsidRPr="00A077F8">
        <w:rPr>
          <w:rFonts w:eastAsia="宋体"/>
          <w:b/>
          <w:i/>
          <w:sz w:val="21"/>
          <w:szCs w:val="21"/>
          <w:lang w:val="en-US"/>
        </w:rPr>
        <w:t xml:space="preserve">: </w:t>
      </w:r>
      <w:r w:rsidRPr="00A7508C">
        <w:rPr>
          <w:rFonts w:eastAsia="宋体"/>
          <w:b/>
          <w:i/>
          <w:sz w:val="21"/>
          <w:szCs w:val="21"/>
          <w:lang w:val="en-US"/>
        </w:rPr>
        <w:t>SRS resource set indication field is reused to indicate the transmission modes of two panels.</w:t>
      </w:r>
    </w:p>
    <w:p w14:paraId="299C9F43" w14:textId="77777777" w:rsidR="00BF37D2" w:rsidRDefault="00BF37D2" w:rsidP="00BF37D2">
      <w:pPr>
        <w:autoSpaceDE w:val="0"/>
        <w:autoSpaceDN w:val="0"/>
        <w:adjustRightInd w:val="0"/>
        <w:snapToGrid w:val="0"/>
        <w:spacing w:after="120" w:line="288" w:lineRule="auto"/>
        <w:jc w:val="both"/>
        <w:rPr>
          <w:b/>
          <w:bCs/>
          <w:i/>
          <w:iCs/>
          <w:sz w:val="21"/>
          <w:szCs w:val="21"/>
          <w:lang w:val="en-US" w:eastAsia="zh-CN"/>
        </w:rPr>
      </w:pPr>
      <w:r w:rsidRPr="00204E04">
        <w:rPr>
          <w:rFonts w:eastAsia="宋体"/>
          <w:b/>
          <w:i/>
          <w:sz w:val="21"/>
          <w:szCs w:val="21"/>
          <w:lang w:val="en-US"/>
        </w:rPr>
        <w:lastRenderedPageBreak/>
        <w:t xml:space="preserve">Proposal </w:t>
      </w:r>
      <w:r>
        <w:rPr>
          <w:rFonts w:eastAsia="宋体" w:hint="eastAsia"/>
          <w:b/>
          <w:i/>
          <w:sz w:val="21"/>
          <w:szCs w:val="21"/>
          <w:lang w:val="en-US" w:eastAsia="zh-CN"/>
        </w:rPr>
        <w:t>6</w:t>
      </w:r>
      <w:r w:rsidRPr="00204E04">
        <w:rPr>
          <w:rFonts w:eastAsia="宋体"/>
          <w:b/>
          <w:i/>
          <w:sz w:val="21"/>
          <w:szCs w:val="21"/>
          <w:lang w:val="en-US"/>
        </w:rPr>
        <w:t xml:space="preserve">: </w:t>
      </w:r>
      <w:r w:rsidRPr="00AC3453">
        <w:rPr>
          <w:b/>
          <w:bCs/>
          <w:i/>
          <w:iCs/>
          <w:sz w:val="21"/>
          <w:szCs w:val="21"/>
        </w:rPr>
        <w:t xml:space="preserve">If three 1-port SRS </w:t>
      </w:r>
      <w:r w:rsidRPr="00AC3453">
        <w:rPr>
          <w:b/>
          <w:bCs/>
          <w:i/>
          <w:iCs/>
          <w:sz w:val="21"/>
          <w:szCs w:val="21"/>
          <w:lang w:eastAsia="zh-CN"/>
        </w:rPr>
        <w:t xml:space="preserve">resources are </w:t>
      </w:r>
      <w:proofErr w:type="spellStart"/>
      <w:r w:rsidRPr="00AC3453">
        <w:rPr>
          <w:b/>
          <w:bCs/>
          <w:i/>
          <w:iCs/>
          <w:sz w:val="21"/>
          <w:szCs w:val="21"/>
          <w:lang w:eastAsia="zh-CN"/>
        </w:rPr>
        <w:t>FDMed</w:t>
      </w:r>
      <w:proofErr w:type="spellEnd"/>
      <w:r w:rsidRPr="00AC3453">
        <w:rPr>
          <w:b/>
          <w:bCs/>
          <w:i/>
          <w:iCs/>
          <w:sz w:val="21"/>
          <w:szCs w:val="21"/>
          <w:lang w:eastAsia="zh-CN"/>
        </w:rPr>
        <w:t xml:space="preserve"> in one OFDM symbol, </w:t>
      </w:r>
      <w:r w:rsidRPr="00AC3453">
        <w:rPr>
          <w:rFonts w:eastAsia="宋体"/>
          <w:b/>
          <w:bCs/>
          <w:i/>
          <w:iCs/>
          <w:sz w:val="21"/>
          <w:szCs w:val="21"/>
          <w:lang w:eastAsia="zh-CN"/>
        </w:rPr>
        <w:t xml:space="preserve">the calculated transmit power </w:t>
      </w:r>
      <w:r w:rsidRPr="007054EE">
        <w:rPr>
          <w:b/>
          <w:bCs/>
          <w:i/>
          <w:iCs/>
          <w:position w:val="-14"/>
          <w:sz w:val="21"/>
          <w:szCs w:val="21"/>
        </w:rPr>
        <w:object w:dxaOrig="1440" w:dyaOrig="380" w14:anchorId="4D8C7697">
          <v:shape id="_x0000_i1032" type="#_x0000_t75" style="width:1in;height:19.2pt" o:ole="">
            <v:imagedata r:id="rId10" o:title=""/>
          </v:shape>
          <o:OLEObject Type="Embed" ProgID="Equation.DSMT4" ShapeID="_x0000_i1032" DrawAspect="Content" ObjectID="_1773641959" r:id="rId20"/>
        </w:object>
      </w:r>
      <w:r w:rsidRPr="00AC3453">
        <w:rPr>
          <w:rFonts w:eastAsia="宋体"/>
          <w:b/>
          <w:bCs/>
          <w:i/>
          <w:iCs/>
          <w:sz w:val="21"/>
          <w:szCs w:val="21"/>
          <w:lang w:eastAsia="zh-CN"/>
        </w:rPr>
        <w:t xml:space="preserve"> is used for each SRS resource </w:t>
      </w:r>
      <w:r w:rsidRPr="00AC3453">
        <w:rPr>
          <w:b/>
          <w:bCs/>
          <w:i/>
          <w:iCs/>
          <w:sz w:val="21"/>
          <w:szCs w:val="21"/>
          <w:lang w:val="en-US" w:eastAsia="zh-CN"/>
        </w:rPr>
        <w:t>if the total UE transmit power for SRS transmission in the transmission occasion</w:t>
      </w:r>
      <w:r w:rsidRPr="00AC3453">
        <w:rPr>
          <w:b/>
          <w:bCs/>
          <w:i/>
          <w:iCs/>
          <w:noProof/>
          <w:sz w:val="21"/>
          <w:szCs w:val="21"/>
          <w:lang w:val="en-US" w:eastAsia="zh-CN"/>
        </w:rPr>
        <w:t xml:space="preserve"> </w:t>
      </w:r>
      <w:r w:rsidRPr="00AC3453">
        <w:rPr>
          <w:b/>
          <w:bCs/>
          <w:i/>
          <w:iCs/>
          <w:sz w:val="21"/>
          <w:szCs w:val="21"/>
          <w:lang w:val="en-US" w:eastAsia="zh-CN"/>
        </w:rPr>
        <w:t xml:space="preserve">does not exceed </w:t>
      </w:r>
      <w:r w:rsidRPr="00AC3453">
        <w:rPr>
          <w:b/>
          <w:bCs/>
          <w:i/>
          <w:iCs/>
          <w:sz w:val="21"/>
          <w:szCs w:val="21"/>
          <w:lang w:eastAsia="zh-CN"/>
        </w:rPr>
        <w:t>P</w:t>
      </w:r>
      <w:r w:rsidRPr="00AC3453">
        <w:rPr>
          <w:b/>
          <w:bCs/>
          <w:i/>
          <w:iCs/>
          <w:sz w:val="21"/>
          <w:szCs w:val="21"/>
          <w:vertAlign w:val="subscript"/>
          <w:lang w:eastAsia="zh-CN"/>
        </w:rPr>
        <w:t>CMAX</w:t>
      </w:r>
      <w:r w:rsidRPr="00AC3453">
        <w:rPr>
          <w:b/>
          <w:bCs/>
          <w:i/>
          <w:iCs/>
          <w:sz w:val="21"/>
          <w:szCs w:val="21"/>
          <w:lang w:val="en-US" w:eastAsia="zh-CN"/>
        </w:rPr>
        <w:t xml:space="preserve">, otherwise, the UE should perform equal power scaling across the three SRS resources. </w:t>
      </w:r>
    </w:p>
    <w:p w14:paraId="78969C29" w14:textId="77777777" w:rsidR="00BF37D2" w:rsidRPr="00BF37D2" w:rsidRDefault="00BF37D2" w:rsidP="00BF37D2">
      <w:pPr>
        <w:autoSpaceDE w:val="0"/>
        <w:autoSpaceDN w:val="0"/>
        <w:adjustRightInd w:val="0"/>
        <w:snapToGrid w:val="0"/>
        <w:spacing w:after="120" w:line="288" w:lineRule="auto"/>
        <w:jc w:val="both"/>
        <w:rPr>
          <w:rFonts w:eastAsia="宋体"/>
          <w:b/>
          <w:i/>
          <w:sz w:val="21"/>
          <w:szCs w:val="21"/>
          <w:lang w:val="en-US"/>
        </w:rPr>
      </w:pPr>
      <w:r w:rsidRPr="00204E04">
        <w:rPr>
          <w:rFonts w:eastAsia="宋体"/>
          <w:b/>
          <w:i/>
          <w:sz w:val="21"/>
          <w:szCs w:val="21"/>
          <w:lang w:val="en-US"/>
        </w:rPr>
        <w:t xml:space="preserve">Proposal </w:t>
      </w:r>
      <w:r>
        <w:rPr>
          <w:rFonts w:eastAsia="宋体" w:hint="eastAsia"/>
          <w:b/>
          <w:i/>
          <w:sz w:val="21"/>
          <w:szCs w:val="21"/>
          <w:lang w:val="en-US"/>
        </w:rPr>
        <w:t>7</w:t>
      </w:r>
      <w:r w:rsidRPr="00204E04">
        <w:rPr>
          <w:rFonts w:eastAsia="宋体"/>
          <w:b/>
          <w:i/>
          <w:sz w:val="21"/>
          <w:szCs w:val="21"/>
          <w:lang w:val="en-US"/>
        </w:rPr>
        <w:t xml:space="preserve">: </w:t>
      </w:r>
      <w:r w:rsidRPr="00BF37D2">
        <w:rPr>
          <w:rFonts w:eastAsia="宋体"/>
          <w:b/>
          <w:i/>
          <w:sz w:val="21"/>
          <w:szCs w:val="21"/>
          <w:lang w:val="en-US"/>
        </w:rPr>
        <w:t xml:space="preserve">If three 1-port SRS resources occupy three OFDM symbols, then the calculated transmit power </w:t>
      </w:r>
      <w:r w:rsidRPr="00BF37D2">
        <w:rPr>
          <w:rFonts w:eastAsia="宋体"/>
          <w:b/>
          <w:i/>
          <w:sz w:val="21"/>
          <w:szCs w:val="21"/>
          <w:lang w:val="en-US"/>
        </w:rPr>
        <w:object w:dxaOrig="1440" w:dyaOrig="380" w14:anchorId="20AE607D">
          <v:shape id="_x0000_i1033" type="#_x0000_t75" style="width:1in;height:19.2pt" o:ole="">
            <v:imagedata r:id="rId10" o:title=""/>
          </v:shape>
          <o:OLEObject Type="Embed" ProgID="Equation.DSMT4" ShapeID="_x0000_i1033" DrawAspect="Content" ObjectID="_1773641960" r:id="rId21"/>
        </w:object>
      </w:r>
      <w:r w:rsidRPr="00BF37D2">
        <w:rPr>
          <w:rFonts w:eastAsia="宋体"/>
          <w:b/>
          <w:i/>
          <w:sz w:val="21"/>
          <w:szCs w:val="21"/>
          <w:lang w:val="en-US"/>
        </w:rPr>
        <w:t xml:space="preserve"> for the</w:t>
      </w:r>
      <w:r w:rsidRPr="00BF37D2">
        <w:rPr>
          <w:rFonts w:eastAsia="宋体" w:hint="eastAsia"/>
          <w:b/>
          <w:i/>
          <w:sz w:val="21"/>
          <w:szCs w:val="21"/>
          <w:lang w:val="en-US"/>
        </w:rPr>
        <w:t xml:space="preserve"> first</w:t>
      </w:r>
      <w:r w:rsidRPr="00BF37D2">
        <w:rPr>
          <w:rFonts w:eastAsia="宋体"/>
          <w:b/>
          <w:i/>
          <w:sz w:val="21"/>
          <w:szCs w:val="21"/>
          <w:lang w:val="en-US"/>
        </w:rPr>
        <w:t xml:space="preserve"> transmission occasion is used for all three SRS resources</w:t>
      </w:r>
      <w:r w:rsidRPr="00BF37D2">
        <w:rPr>
          <w:rFonts w:eastAsia="宋体" w:hint="eastAsia"/>
          <w:b/>
          <w:i/>
          <w:sz w:val="21"/>
          <w:szCs w:val="21"/>
          <w:lang w:val="en-US"/>
        </w:rPr>
        <w:t>.</w:t>
      </w:r>
    </w:p>
    <w:p w14:paraId="6844BA36" w14:textId="1C13BB67" w:rsidR="00BF37D2" w:rsidRPr="00BF37D2" w:rsidRDefault="00BF37D2" w:rsidP="00BF37D2">
      <w:pPr>
        <w:autoSpaceDE w:val="0"/>
        <w:autoSpaceDN w:val="0"/>
        <w:adjustRightInd w:val="0"/>
        <w:snapToGrid w:val="0"/>
        <w:spacing w:after="120" w:line="288" w:lineRule="auto"/>
        <w:jc w:val="both"/>
        <w:rPr>
          <w:rFonts w:eastAsia="宋体"/>
          <w:b/>
          <w:i/>
          <w:sz w:val="21"/>
          <w:szCs w:val="21"/>
          <w:lang w:val="en-US" w:eastAsia="zh-CN"/>
        </w:rPr>
      </w:pPr>
      <w:r w:rsidRPr="00204E04">
        <w:rPr>
          <w:rFonts w:eastAsia="宋体"/>
          <w:b/>
          <w:i/>
          <w:sz w:val="21"/>
          <w:szCs w:val="21"/>
          <w:lang w:val="en-US"/>
        </w:rPr>
        <w:t xml:space="preserve">Proposal </w:t>
      </w:r>
      <w:r>
        <w:rPr>
          <w:rFonts w:eastAsia="宋体" w:hint="eastAsia"/>
          <w:b/>
          <w:i/>
          <w:sz w:val="21"/>
          <w:szCs w:val="21"/>
          <w:lang w:val="en-US"/>
        </w:rPr>
        <w:t>8</w:t>
      </w:r>
      <w:r w:rsidRPr="00204E04">
        <w:rPr>
          <w:rFonts w:eastAsia="宋体"/>
          <w:b/>
          <w:i/>
          <w:sz w:val="21"/>
          <w:szCs w:val="21"/>
          <w:lang w:val="en-US"/>
        </w:rPr>
        <w:t xml:space="preserve">: </w:t>
      </w:r>
      <w:r w:rsidRPr="00BF37D2">
        <w:rPr>
          <w:rFonts w:eastAsia="宋体"/>
          <w:b/>
          <w:i/>
          <w:sz w:val="21"/>
          <w:szCs w:val="21"/>
          <w:lang w:val="en-US"/>
        </w:rPr>
        <w:t xml:space="preserve">If three 1-port SRS resources occupy 2 OFDM symbols, the calculated transmit power </w:t>
      </w:r>
      <w:r w:rsidRPr="00BF37D2">
        <w:rPr>
          <w:rFonts w:eastAsia="宋体"/>
          <w:b/>
          <w:i/>
          <w:sz w:val="21"/>
          <w:szCs w:val="21"/>
          <w:lang w:val="en-US"/>
        </w:rPr>
        <w:object w:dxaOrig="1440" w:dyaOrig="380" w14:anchorId="5CB868E2">
          <v:shape id="_x0000_i1034" type="#_x0000_t75" style="width:1in;height:19.2pt" o:ole="">
            <v:imagedata r:id="rId10" o:title=""/>
          </v:shape>
          <o:OLEObject Type="Embed" ProgID="Equation.DSMT4" ShapeID="_x0000_i1034" DrawAspect="Content" ObjectID="_1773641961" r:id="rId22"/>
        </w:object>
      </w:r>
      <w:r w:rsidRPr="00BF37D2">
        <w:rPr>
          <w:rFonts w:eastAsia="宋体" w:hint="eastAsia"/>
          <w:b/>
          <w:i/>
          <w:sz w:val="21"/>
          <w:szCs w:val="21"/>
          <w:lang w:val="en-US"/>
        </w:rPr>
        <w:t xml:space="preserve">for the symbol </w:t>
      </w:r>
      <w:r w:rsidRPr="00BF37D2">
        <w:rPr>
          <w:rFonts w:eastAsia="宋体"/>
          <w:b/>
          <w:i/>
          <w:sz w:val="21"/>
          <w:szCs w:val="21"/>
          <w:lang w:val="en-US"/>
        </w:rPr>
        <w:t>transmitted</w:t>
      </w:r>
      <w:r w:rsidRPr="00BF37D2">
        <w:rPr>
          <w:rFonts w:eastAsia="宋体" w:hint="eastAsia"/>
          <w:b/>
          <w:i/>
          <w:sz w:val="21"/>
          <w:szCs w:val="21"/>
          <w:lang w:val="en-US"/>
        </w:rPr>
        <w:t xml:space="preserve"> two SRS resources </w:t>
      </w:r>
      <w:r w:rsidRPr="00BF37D2">
        <w:rPr>
          <w:rFonts w:eastAsia="宋体"/>
          <w:b/>
          <w:i/>
          <w:sz w:val="21"/>
          <w:szCs w:val="21"/>
          <w:lang w:val="en-US"/>
        </w:rPr>
        <w:t xml:space="preserve">is used if the total UE transmit power for SRS transmission in the transmission occasion </w:t>
      </w:r>
      <w:r w:rsidRPr="00BF37D2">
        <w:rPr>
          <w:rFonts w:eastAsia="宋体" w:hint="eastAsia"/>
          <w:b/>
          <w:i/>
          <w:sz w:val="21"/>
          <w:szCs w:val="21"/>
          <w:lang w:val="en-US"/>
        </w:rPr>
        <w:t xml:space="preserve">of the symbol </w:t>
      </w:r>
      <w:r w:rsidRPr="00BF37D2">
        <w:rPr>
          <w:rFonts w:eastAsia="宋体"/>
          <w:b/>
          <w:i/>
          <w:sz w:val="21"/>
          <w:szCs w:val="21"/>
          <w:lang w:val="en-US"/>
        </w:rPr>
        <w:t>transmitted</w:t>
      </w:r>
      <w:r w:rsidRPr="00BF37D2">
        <w:rPr>
          <w:rFonts w:eastAsia="宋体" w:hint="eastAsia"/>
          <w:b/>
          <w:i/>
          <w:sz w:val="21"/>
          <w:szCs w:val="21"/>
          <w:lang w:val="en-US"/>
        </w:rPr>
        <w:t xml:space="preserve"> two SRS resources </w:t>
      </w:r>
      <w:r w:rsidRPr="00BF37D2">
        <w:rPr>
          <w:rFonts w:eastAsia="宋体"/>
          <w:b/>
          <w:i/>
          <w:sz w:val="21"/>
          <w:szCs w:val="21"/>
          <w:lang w:val="en-US"/>
        </w:rPr>
        <w:t xml:space="preserve">does not exceed PCMAX, otherwise, the UE should perform equal power scaling across the </w:t>
      </w:r>
      <w:r w:rsidRPr="00BF37D2">
        <w:rPr>
          <w:rFonts w:eastAsia="宋体" w:hint="eastAsia"/>
          <w:b/>
          <w:i/>
          <w:sz w:val="21"/>
          <w:szCs w:val="21"/>
          <w:lang w:val="en-US"/>
        </w:rPr>
        <w:t xml:space="preserve">two </w:t>
      </w:r>
      <w:r w:rsidRPr="00BF37D2">
        <w:rPr>
          <w:rFonts w:eastAsia="宋体"/>
          <w:b/>
          <w:i/>
          <w:sz w:val="21"/>
          <w:szCs w:val="21"/>
          <w:lang w:val="en-US"/>
        </w:rPr>
        <w:t>SRS</w:t>
      </w:r>
      <w:r w:rsidRPr="00BF37D2">
        <w:rPr>
          <w:rFonts w:eastAsia="宋体" w:hint="eastAsia"/>
          <w:b/>
          <w:i/>
          <w:sz w:val="21"/>
          <w:szCs w:val="21"/>
          <w:lang w:val="en-US"/>
        </w:rPr>
        <w:t xml:space="preserve"> resources</w:t>
      </w:r>
      <w:r w:rsidRPr="00BF37D2">
        <w:rPr>
          <w:rFonts w:eastAsia="宋体"/>
          <w:b/>
          <w:i/>
          <w:sz w:val="21"/>
          <w:szCs w:val="21"/>
          <w:lang w:val="en-US"/>
        </w:rPr>
        <w:t>.</w:t>
      </w:r>
    </w:p>
    <w:p w14:paraId="4A4F9EB3" w14:textId="77777777" w:rsidR="00BF37D2" w:rsidRPr="00204E04" w:rsidRDefault="00BF37D2" w:rsidP="00BF37D2">
      <w:pPr>
        <w:autoSpaceDE w:val="0"/>
        <w:autoSpaceDN w:val="0"/>
        <w:adjustRightInd w:val="0"/>
        <w:snapToGrid w:val="0"/>
        <w:spacing w:after="120" w:line="288" w:lineRule="auto"/>
        <w:jc w:val="both"/>
        <w:rPr>
          <w:rFonts w:eastAsia="宋体"/>
          <w:b/>
          <w:i/>
          <w:sz w:val="21"/>
          <w:szCs w:val="21"/>
          <w:lang w:val="en-US"/>
        </w:rPr>
      </w:pPr>
      <w:r w:rsidRPr="00204E04">
        <w:rPr>
          <w:rFonts w:eastAsia="宋体"/>
          <w:b/>
          <w:i/>
          <w:sz w:val="21"/>
          <w:szCs w:val="21"/>
          <w:lang w:val="en-US"/>
        </w:rPr>
        <w:t xml:space="preserve">Proposal </w:t>
      </w:r>
      <w:r>
        <w:rPr>
          <w:rFonts w:eastAsia="宋体" w:hint="eastAsia"/>
          <w:b/>
          <w:i/>
          <w:sz w:val="21"/>
          <w:szCs w:val="21"/>
          <w:lang w:val="en-US"/>
        </w:rPr>
        <w:t>9</w:t>
      </w:r>
      <w:r w:rsidRPr="00204E04">
        <w:rPr>
          <w:rFonts w:eastAsia="宋体"/>
          <w:b/>
          <w:i/>
          <w:sz w:val="21"/>
          <w:szCs w:val="21"/>
          <w:lang w:val="en-US"/>
        </w:rPr>
        <w:t>: When 1-port SRS resource and 2-port SRS resource are combined for 3-port SRS for codebook transmission, the ratio of SRS transmission power between 1-port SRS and 2-port SRS is 1/2.</w:t>
      </w:r>
    </w:p>
    <w:p w14:paraId="4611180F" w14:textId="77777777" w:rsidR="00BF37D2" w:rsidRDefault="00BF37D2" w:rsidP="00BF37D2">
      <w:pPr>
        <w:autoSpaceDE w:val="0"/>
        <w:autoSpaceDN w:val="0"/>
        <w:adjustRightInd w:val="0"/>
        <w:snapToGrid w:val="0"/>
        <w:spacing w:after="120" w:line="288" w:lineRule="auto"/>
        <w:jc w:val="both"/>
        <w:rPr>
          <w:sz w:val="21"/>
          <w:szCs w:val="21"/>
          <w:lang w:val="en-US" w:eastAsia="zh-CN"/>
        </w:rPr>
      </w:pPr>
      <w:r w:rsidRPr="00204E04">
        <w:rPr>
          <w:rFonts w:eastAsia="宋体"/>
          <w:b/>
          <w:i/>
          <w:sz w:val="21"/>
          <w:szCs w:val="21"/>
          <w:lang w:val="en-US"/>
        </w:rPr>
        <w:t xml:space="preserve">Proposal </w:t>
      </w:r>
      <w:r>
        <w:rPr>
          <w:rFonts w:eastAsia="宋体" w:hint="eastAsia"/>
          <w:b/>
          <w:i/>
          <w:sz w:val="21"/>
          <w:szCs w:val="21"/>
          <w:lang w:val="en-US" w:eastAsia="zh-CN"/>
        </w:rPr>
        <w:t>10</w:t>
      </w:r>
      <w:r w:rsidRPr="00204E04">
        <w:rPr>
          <w:rFonts w:eastAsia="宋体"/>
          <w:b/>
          <w:i/>
          <w:sz w:val="21"/>
          <w:szCs w:val="21"/>
          <w:lang w:val="en-US"/>
        </w:rPr>
        <w:t>:</w:t>
      </w:r>
      <w:r>
        <w:rPr>
          <w:rFonts w:eastAsia="宋体" w:hint="eastAsia"/>
          <w:b/>
          <w:i/>
          <w:sz w:val="21"/>
          <w:szCs w:val="21"/>
          <w:lang w:val="en-US" w:eastAsia="zh-CN"/>
        </w:rPr>
        <w:t xml:space="preserve"> F</w:t>
      </w:r>
      <w:r w:rsidRPr="00145100">
        <w:rPr>
          <w:rFonts w:eastAsia="宋体" w:hint="eastAsia"/>
          <w:b/>
          <w:i/>
          <w:sz w:val="21"/>
          <w:szCs w:val="21"/>
          <w:lang w:val="en-US"/>
        </w:rPr>
        <w:t>or PTRS-DMRS association</w:t>
      </w:r>
      <w:r>
        <w:rPr>
          <w:rFonts w:eastAsia="宋体" w:hint="eastAsia"/>
          <w:b/>
          <w:i/>
          <w:sz w:val="21"/>
          <w:szCs w:val="21"/>
          <w:lang w:val="en-US" w:eastAsia="zh-CN"/>
        </w:rPr>
        <w:t xml:space="preserve"> indication</w:t>
      </w:r>
      <w:r w:rsidRPr="00145100">
        <w:rPr>
          <w:rFonts w:eastAsia="宋体" w:hint="eastAsia"/>
          <w:b/>
          <w:i/>
          <w:sz w:val="21"/>
          <w:szCs w:val="21"/>
          <w:lang w:val="en-US"/>
        </w:rPr>
        <w:t xml:space="preserve">, </w:t>
      </w:r>
      <w:r>
        <w:rPr>
          <w:rFonts w:eastAsia="宋体" w:hint="eastAsia"/>
          <w:b/>
          <w:i/>
          <w:sz w:val="21"/>
          <w:szCs w:val="21"/>
          <w:lang w:val="en-US" w:eastAsia="zh-CN"/>
        </w:rPr>
        <w:t>w</w:t>
      </w:r>
      <w:r w:rsidRPr="00145100">
        <w:rPr>
          <w:rFonts w:eastAsia="宋体" w:hint="eastAsia"/>
          <w:b/>
          <w:i/>
          <w:sz w:val="21"/>
          <w:szCs w:val="21"/>
          <w:lang w:val="en-US"/>
        </w:rPr>
        <w:t>hen max number of PTRS port is one, UE ignores the value 3</w:t>
      </w:r>
      <w:r w:rsidRPr="00546DBC">
        <w:t xml:space="preserve"> </w:t>
      </w:r>
      <w:r w:rsidRPr="00546DBC">
        <w:rPr>
          <w:rFonts w:eastAsia="宋体"/>
          <w:b/>
          <w:i/>
          <w:sz w:val="21"/>
          <w:szCs w:val="21"/>
          <w:lang w:val="en-US"/>
        </w:rPr>
        <w:t>in DCI</w:t>
      </w:r>
      <w:r w:rsidRPr="00145100">
        <w:rPr>
          <w:rFonts w:eastAsia="宋体" w:hint="eastAsia"/>
          <w:b/>
          <w:i/>
          <w:sz w:val="21"/>
          <w:szCs w:val="21"/>
          <w:lang w:val="en-US"/>
        </w:rPr>
        <w:t xml:space="preserve">. </w:t>
      </w:r>
      <w:r w:rsidRPr="00912AC9">
        <w:rPr>
          <w:rFonts w:eastAsia="宋体"/>
          <w:b/>
          <w:i/>
          <w:sz w:val="21"/>
          <w:szCs w:val="21"/>
          <w:lang w:val="en-US"/>
        </w:rPr>
        <w:t xml:space="preserve">When max number of PTRS port is two, </w:t>
      </w:r>
      <w:r>
        <w:rPr>
          <w:rFonts w:eastAsia="宋体" w:hint="eastAsia"/>
          <w:b/>
          <w:i/>
          <w:sz w:val="21"/>
          <w:szCs w:val="21"/>
          <w:lang w:val="en-US" w:eastAsia="zh-CN"/>
        </w:rPr>
        <w:t>1 bit is</w:t>
      </w:r>
      <w:r w:rsidRPr="00546DBC">
        <w:rPr>
          <w:rFonts w:eastAsia="宋体"/>
          <w:b/>
          <w:i/>
          <w:sz w:val="21"/>
          <w:szCs w:val="21"/>
          <w:lang w:val="en-US" w:eastAsia="zh-CN"/>
        </w:rPr>
        <w:t xml:space="preserve"> used for PTRS-DMRS association indication</w:t>
      </w:r>
      <w:r>
        <w:rPr>
          <w:rFonts w:eastAsia="宋体" w:hint="eastAsia"/>
          <w:b/>
          <w:i/>
          <w:sz w:val="21"/>
          <w:szCs w:val="21"/>
          <w:lang w:val="en-US" w:eastAsia="zh-CN"/>
        </w:rPr>
        <w:t xml:space="preserve">, </w:t>
      </w:r>
      <w:r w:rsidRPr="00912AC9">
        <w:rPr>
          <w:rFonts w:eastAsia="宋体"/>
          <w:b/>
          <w:i/>
          <w:sz w:val="21"/>
          <w:szCs w:val="21"/>
          <w:lang w:val="en-US"/>
        </w:rPr>
        <w:t>the 2 DMRS port</w:t>
      </w:r>
      <w:r>
        <w:rPr>
          <w:rFonts w:eastAsia="宋体" w:hint="eastAsia"/>
          <w:b/>
          <w:i/>
          <w:sz w:val="21"/>
          <w:szCs w:val="21"/>
          <w:lang w:val="en-US" w:eastAsia="zh-CN"/>
        </w:rPr>
        <w:t>s</w:t>
      </w:r>
      <w:r w:rsidRPr="00912AC9">
        <w:rPr>
          <w:rFonts w:eastAsia="宋体"/>
          <w:b/>
          <w:i/>
          <w:sz w:val="21"/>
          <w:szCs w:val="21"/>
          <w:lang w:val="en-US"/>
        </w:rPr>
        <w:t xml:space="preserve"> share one PTRS port, and the other DMRS port is associated with the other PTRS port.</w:t>
      </w:r>
    </w:p>
    <w:p w14:paraId="5253BFAC" w14:textId="77777777" w:rsidR="00BF37D2" w:rsidRPr="00BF37D2" w:rsidRDefault="00BF37D2" w:rsidP="00BF37D2">
      <w:pPr>
        <w:rPr>
          <w:lang w:val="en-US" w:eastAsia="zh-CN"/>
        </w:rPr>
      </w:pPr>
    </w:p>
    <w:p w14:paraId="5CAD3D70" w14:textId="131EAC64" w:rsidR="001F236E" w:rsidRPr="00554EEA" w:rsidRDefault="00000000" w:rsidP="00591F4C">
      <w:pPr>
        <w:pStyle w:val="2"/>
        <w:numPr>
          <w:ilvl w:val="0"/>
          <w:numId w:val="30"/>
        </w:numPr>
        <w:spacing w:line="288" w:lineRule="auto"/>
        <w:rPr>
          <w:rFonts w:ascii="Times New Roman" w:hAnsi="Times New Roman"/>
          <w:sz w:val="21"/>
          <w:szCs w:val="21"/>
          <w:lang w:val="en-US" w:eastAsia="zh-CN"/>
        </w:rPr>
      </w:pPr>
      <w:r w:rsidRPr="00554EEA">
        <w:rPr>
          <w:rFonts w:ascii="Times New Roman" w:hAnsi="Times New Roman"/>
          <w:sz w:val="21"/>
          <w:szCs w:val="21"/>
          <w:lang w:val="en-US" w:eastAsia="zh-CN"/>
        </w:rPr>
        <w:t>References</w:t>
      </w:r>
    </w:p>
    <w:p w14:paraId="0801AB97" w14:textId="2D20FAB0" w:rsidR="001F236E" w:rsidRDefault="005A33AC" w:rsidP="00C50CA0">
      <w:pPr>
        <w:numPr>
          <w:ilvl w:val="0"/>
          <w:numId w:val="12"/>
        </w:numPr>
        <w:snapToGrid w:val="0"/>
        <w:spacing w:beforeLines="50" w:before="120" w:line="288" w:lineRule="auto"/>
        <w:rPr>
          <w:rFonts w:eastAsia="宋体"/>
          <w:kern w:val="2"/>
          <w:sz w:val="21"/>
          <w:szCs w:val="21"/>
          <w:lang w:val="en-US" w:eastAsia="zh-CN"/>
        </w:rPr>
      </w:pPr>
      <w:r>
        <w:rPr>
          <w:sz w:val="21"/>
          <w:szCs w:val="21"/>
          <w:lang w:eastAsia="zh-CN"/>
        </w:rPr>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p w14:paraId="61D07A86" w14:textId="115E61F1" w:rsidR="00337290" w:rsidRPr="00337290" w:rsidRDefault="00337290" w:rsidP="00337290">
      <w:pPr>
        <w:pStyle w:val="NoSpacing1"/>
        <w:numPr>
          <w:ilvl w:val="0"/>
          <w:numId w:val="12"/>
        </w:numPr>
        <w:snapToGrid w:val="0"/>
        <w:spacing w:before="120" w:after="120"/>
        <w:rPr>
          <w:rFonts w:eastAsia="等线"/>
        </w:rPr>
      </w:pPr>
      <w:r w:rsidRPr="00A16F94">
        <w:rPr>
          <w:rFonts w:eastAsia="等线"/>
        </w:rPr>
        <w:t>3GPP RAN1#</w:t>
      </w:r>
      <w:r>
        <w:rPr>
          <w:rFonts w:eastAsia="等线" w:hint="eastAsia"/>
        </w:rPr>
        <w:t>116</w:t>
      </w:r>
      <w:r w:rsidRPr="00A16F94">
        <w:rPr>
          <w:rFonts w:eastAsia="等线"/>
        </w:rPr>
        <w:t xml:space="preserve">, RAN1 Chairman’s Notes, </w:t>
      </w:r>
      <w:r w:rsidR="008F40D0" w:rsidRPr="008F40D0">
        <w:rPr>
          <w:rFonts w:eastAsia="等线"/>
        </w:rPr>
        <w:t>February</w:t>
      </w:r>
      <w:r w:rsidRPr="00A16F94">
        <w:rPr>
          <w:rFonts w:eastAsia="等线"/>
        </w:rPr>
        <w:t xml:space="preserve"> 202</w:t>
      </w:r>
      <w:r w:rsidR="00480BCC">
        <w:rPr>
          <w:rFonts w:eastAsia="等线" w:hint="eastAsia"/>
        </w:rPr>
        <w:t>4</w:t>
      </w:r>
      <w:r w:rsidRPr="00A16F94">
        <w:rPr>
          <w:rFonts w:eastAsia="等线"/>
        </w:rPr>
        <w:t>.</w:t>
      </w:r>
    </w:p>
    <w:sectPr w:rsidR="00337290" w:rsidRPr="0033729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4BF76" w14:textId="77777777" w:rsidR="003B65C4" w:rsidRDefault="003B65C4" w:rsidP="00210ED1">
      <w:r>
        <w:separator/>
      </w:r>
    </w:p>
  </w:endnote>
  <w:endnote w:type="continuationSeparator" w:id="0">
    <w:p w14:paraId="1210B5FD" w14:textId="77777777" w:rsidR="003B65C4" w:rsidRDefault="003B65C4" w:rsidP="0021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433D7" w14:textId="77777777" w:rsidR="003B65C4" w:rsidRDefault="003B65C4" w:rsidP="00210ED1">
      <w:r>
        <w:separator/>
      </w:r>
    </w:p>
  </w:footnote>
  <w:footnote w:type="continuationSeparator" w:id="0">
    <w:p w14:paraId="199414A1" w14:textId="77777777" w:rsidR="003B65C4" w:rsidRDefault="003B65C4" w:rsidP="00210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622E0"/>
    <w:multiLevelType w:val="hybridMultilevel"/>
    <w:tmpl w:val="3B8CEB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0F53A9"/>
    <w:multiLevelType w:val="hybridMultilevel"/>
    <w:tmpl w:val="7FE6318A"/>
    <w:lvl w:ilvl="0" w:tplc="577EF0D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80843"/>
    <w:multiLevelType w:val="multilevel"/>
    <w:tmpl w:val="11A80843"/>
    <w:lvl w:ilvl="0">
      <w:start w:val="1"/>
      <w:numFmt w:val="bullet"/>
      <w:lvlText w:val="•"/>
      <w:lvlJc w:val="left"/>
      <w:pPr>
        <w:ind w:left="720" w:hanging="360"/>
      </w:pPr>
      <w:rPr>
        <w:rFonts w:ascii="Arial" w:hAnsi="Arial" w:cs="Times New Roman"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6A5158"/>
    <w:multiLevelType w:val="hybridMultilevel"/>
    <w:tmpl w:val="E7D6BB70"/>
    <w:lvl w:ilvl="0" w:tplc="577EF0D8">
      <w:start w:val="1"/>
      <w:numFmt w:val="bullet"/>
      <w:lvlText w:val="•"/>
      <w:lvlJc w:val="left"/>
      <w:pPr>
        <w:tabs>
          <w:tab w:val="num" w:pos="720"/>
        </w:tabs>
        <w:ind w:left="720" w:hanging="360"/>
      </w:pPr>
      <w:rPr>
        <w:rFonts w:ascii="Arial" w:hAnsi="Arial" w:hint="default"/>
      </w:rPr>
    </w:lvl>
    <w:lvl w:ilvl="1" w:tplc="37CE608A">
      <w:numFmt w:val="bullet"/>
      <w:lvlText w:val=""/>
      <w:lvlJc w:val="left"/>
      <w:pPr>
        <w:tabs>
          <w:tab w:val="num" w:pos="1440"/>
        </w:tabs>
        <w:ind w:left="1440" w:hanging="360"/>
      </w:pPr>
      <w:rPr>
        <w:rFonts w:ascii="Wingdings" w:hAnsi="Wingdings" w:hint="default"/>
      </w:rPr>
    </w:lvl>
    <w:lvl w:ilvl="2" w:tplc="1A14E7A6" w:tentative="1">
      <w:start w:val="1"/>
      <w:numFmt w:val="bullet"/>
      <w:lvlText w:val="•"/>
      <w:lvlJc w:val="left"/>
      <w:pPr>
        <w:tabs>
          <w:tab w:val="num" w:pos="2160"/>
        </w:tabs>
        <w:ind w:left="2160" w:hanging="360"/>
      </w:pPr>
      <w:rPr>
        <w:rFonts w:ascii="Arial" w:hAnsi="Arial" w:hint="default"/>
      </w:rPr>
    </w:lvl>
    <w:lvl w:ilvl="3" w:tplc="8BE42D44" w:tentative="1">
      <w:start w:val="1"/>
      <w:numFmt w:val="bullet"/>
      <w:lvlText w:val="•"/>
      <w:lvlJc w:val="left"/>
      <w:pPr>
        <w:tabs>
          <w:tab w:val="num" w:pos="2880"/>
        </w:tabs>
        <w:ind w:left="2880" w:hanging="360"/>
      </w:pPr>
      <w:rPr>
        <w:rFonts w:ascii="Arial" w:hAnsi="Arial" w:hint="default"/>
      </w:rPr>
    </w:lvl>
    <w:lvl w:ilvl="4" w:tplc="E6980708" w:tentative="1">
      <w:start w:val="1"/>
      <w:numFmt w:val="bullet"/>
      <w:lvlText w:val="•"/>
      <w:lvlJc w:val="left"/>
      <w:pPr>
        <w:tabs>
          <w:tab w:val="num" w:pos="3600"/>
        </w:tabs>
        <w:ind w:left="3600" w:hanging="360"/>
      </w:pPr>
      <w:rPr>
        <w:rFonts w:ascii="Arial" w:hAnsi="Arial" w:hint="default"/>
      </w:rPr>
    </w:lvl>
    <w:lvl w:ilvl="5" w:tplc="11C8ACE2" w:tentative="1">
      <w:start w:val="1"/>
      <w:numFmt w:val="bullet"/>
      <w:lvlText w:val="•"/>
      <w:lvlJc w:val="left"/>
      <w:pPr>
        <w:tabs>
          <w:tab w:val="num" w:pos="4320"/>
        </w:tabs>
        <w:ind w:left="4320" w:hanging="360"/>
      </w:pPr>
      <w:rPr>
        <w:rFonts w:ascii="Arial" w:hAnsi="Arial" w:hint="default"/>
      </w:rPr>
    </w:lvl>
    <w:lvl w:ilvl="6" w:tplc="CB40D33E" w:tentative="1">
      <w:start w:val="1"/>
      <w:numFmt w:val="bullet"/>
      <w:lvlText w:val="•"/>
      <w:lvlJc w:val="left"/>
      <w:pPr>
        <w:tabs>
          <w:tab w:val="num" w:pos="5040"/>
        </w:tabs>
        <w:ind w:left="5040" w:hanging="360"/>
      </w:pPr>
      <w:rPr>
        <w:rFonts w:ascii="Arial" w:hAnsi="Arial" w:hint="default"/>
      </w:rPr>
    </w:lvl>
    <w:lvl w:ilvl="7" w:tplc="9682A726" w:tentative="1">
      <w:start w:val="1"/>
      <w:numFmt w:val="bullet"/>
      <w:lvlText w:val="•"/>
      <w:lvlJc w:val="left"/>
      <w:pPr>
        <w:tabs>
          <w:tab w:val="num" w:pos="5760"/>
        </w:tabs>
        <w:ind w:left="5760" w:hanging="360"/>
      </w:pPr>
      <w:rPr>
        <w:rFonts w:ascii="Arial" w:hAnsi="Arial" w:hint="default"/>
      </w:rPr>
    </w:lvl>
    <w:lvl w:ilvl="8" w:tplc="E88243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F96774"/>
    <w:multiLevelType w:val="hybridMultilevel"/>
    <w:tmpl w:val="56A090D8"/>
    <w:lvl w:ilvl="0" w:tplc="3F3678B8">
      <w:start w:val="1"/>
      <w:numFmt w:val="bullet"/>
      <w:lvlText w:val="•"/>
      <w:lvlJc w:val="left"/>
      <w:pPr>
        <w:tabs>
          <w:tab w:val="num" w:pos="720"/>
        </w:tabs>
        <w:ind w:left="720" w:hanging="360"/>
      </w:pPr>
      <w:rPr>
        <w:rFonts w:ascii="Arial" w:hAnsi="Arial" w:hint="default"/>
      </w:rPr>
    </w:lvl>
    <w:lvl w:ilvl="1" w:tplc="A3B86694" w:tentative="1">
      <w:start w:val="1"/>
      <w:numFmt w:val="bullet"/>
      <w:lvlText w:val="•"/>
      <w:lvlJc w:val="left"/>
      <w:pPr>
        <w:tabs>
          <w:tab w:val="num" w:pos="1440"/>
        </w:tabs>
        <w:ind w:left="1440" w:hanging="360"/>
      </w:pPr>
      <w:rPr>
        <w:rFonts w:ascii="Arial" w:hAnsi="Arial" w:hint="default"/>
      </w:rPr>
    </w:lvl>
    <w:lvl w:ilvl="2" w:tplc="B2D8B1B0" w:tentative="1">
      <w:start w:val="1"/>
      <w:numFmt w:val="bullet"/>
      <w:lvlText w:val="•"/>
      <w:lvlJc w:val="left"/>
      <w:pPr>
        <w:tabs>
          <w:tab w:val="num" w:pos="2160"/>
        </w:tabs>
        <w:ind w:left="2160" w:hanging="360"/>
      </w:pPr>
      <w:rPr>
        <w:rFonts w:ascii="Arial" w:hAnsi="Arial" w:hint="default"/>
      </w:rPr>
    </w:lvl>
    <w:lvl w:ilvl="3" w:tplc="466606FC" w:tentative="1">
      <w:start w:val="1"/>
      <w:numFmt w:val="bullet"/>
      <w:lvlText w:val="•"/>
      <w:lvlJc w:val="left"/>
      <w:pPr>
        <w:tabs>
          <w:tab w:val="num" w:pos="2880"/>
        </w:tabs>
        <w:ind w:left="2880" w:hanging="360"/>
      </w:pPr>
      <w:rPr>
        <w:rFonts w:ascii="Arial" w:hAnsi="Arial" w:hint="default"/>
      </w:rPr>
    </w:lvl>
    <w:lvl w:ilvl="4" w:tplc="70668272" w:tentative="1">
      <w:start w:val="1"/>
      <w:numFmt w:val="bullet"/>
      <w:lvlText w:val="•"/>
      <w:lvlJc w:val="left"/>
      <w:pPr>
        <w:tabs>
          <w:tab w:val="num" w:pos="3600"/>
        </w:tabs>
        <w:ind w:left="3600" w:hanging="360"/>
      </w:pPr>
      <w:rPr>
        <w:rFonts w:ascii="Arial" w:hAnsi="Arial" w:hint="default"/>
      </w:rPr>
    </w:lvl>
    <w:lvl w:ilvl="5" w:tplc="DD689EF0" w:tentative="1">
      <w:start w:val="1"/>
      <w:numFmt w:val="bullet"/>
      <w:lvlText w:val="•"/>
      <w:lvlJc w:val="left"/>
      <w:pPr>
        <w:tabs>
          <w:tab w:val="num" w:pos="4320"/>
        </w:tabs>
        <w:ind w:left="4320" w:hanging="360"/>
      </w:pPr>
      <w:rPr>
        <w:rFonts w:ascii="Arial" w:hAnsi="Arial" w:hint="default"/>
      </w:rPr>
    </w:lvl>
    <w:lvl w:ilvl="6" w:tplc="C7D49BE2" w:tentative="1">
      <w:start w:val="1"/>
      <w:numFmt w:val="bullet"/>
      <w:lvlText w:val="•"/>
      <w:lvlJc w:val="left"/>
      <w:pPr>
        <w:tabs>
          <w:tab w:val="num" w:pos="5040"/>
        </w:tabs>
        <w:ind w:left="5040" w:hanging="360"/>
      </w:pPr>
      <w:rPr>
        <w:rFonts w:ascii="Arial" w:hAnsi="Arial" w:hint="default"/>
      </w:rPr>
    </w:lvl>
    <w:lvl w:ilvl="7" w:tplc="92601238" w:tentative="1">
      <w:start w:val="1"/>
      <w:numFmt w:val="bullet"/>
      <w:lvlText w:val="•"/>
      <w:lvlJc w:val="left"/>
      <w:pPr>
        <w:tabs>
          <w:tab w:val="num" w:pos="5760"/>
        </w:tabs>
        <w:ind w:left="5760" w:hanging="360"/>
      </w:pPr>
      <w:rPr>
        <w:rFonts w:ascii="Arial" w:hAnsi="Arial" w:hint="default"/>
      </w:rPr>
    </w:lvl>
    <w:lvl w:ilvl="8" w:tplc="4EB02C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971539"/>
    <w:multiLevelType w:val="hybridMultilevel"/>
    <w:tmpl w:val="D414A546"/>
    <w:lvl w:ilvl="0" w:tplc="179ADAD8">
      <w:start w:val="1"/>
      <w:numFmt w:val="decimal"/>
      <w:lvlText w:val="2.%1"/>
      <w:lvlJc w:val="left"/>
      <w:pPr>
        <w:ind w:left="440" w:hanging="440"/>
      </w:pPr>
      <w:rPr>
        <w:rFonts w:ascii="Times New Roman" w:hAnsi="Times New Roman" w:hint="default"/>
        <w:b/>
        <w:i w:val="0"/>
        <w:sz w:val="2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8AF7241"/>
    <w:multiLevelType w:val="hybridMultilevel"/>
    <w:tmpl w:val="ED42B4A0"/>
    <w:lvl w:ilvl="0" w:tplc="577EF0D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063835"/>
    <w:multiLevelType w:val="hybridMultilevel"/>
    <w:tmpl w:val="36BAEB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D721CFA"/>
    <w:multiLevelType w:val="hybridMultilevel"/>
    <w:tmpl w:val="CD5CEFD2"/>
    <w:lvl w:ilvl="0" w:tplc="0446552E">
      <w:start w:val="1"/>
      <w:numFmt w:val="bullet"/>
      <w:lvlText w:val="•"/>
      <w:lvlJc w:val="left"/>
      <w:pPr>
        <w:tabs>
          <w:tab w:val="num" w:pos="720"/>
        </w:tabs>
        <w:ind w:left="720" w:hanging="360"/>
      </w:pPr>
      <w:rPr>
        <w:rFonts w:ascii="Arial" w:hAnsi="Arial" w:hint="default"/>
      </w:rPr>
    </w:lvl>
    <w:lvl w:ilvl="1" w:tplc="47829C80" w:tentative="1">
      <w:start w:val="1"/>
      <w:numFmt w:val="bullet"/>
      <w:lvlText w:val="•"/>
      <w:lvlJc w:val="left"/>
      <w:pPr>
        <w:tabs>
          <w:tab w:val="num" w:pos="1440"/>
        </w:tabs>
        <w:ind w:left="1440" w:hanging="360"/>
      </w:pPr>
      <w:rPr>
        <w:rFonts w:ascii="Arial" w:hAnsi="Arial" w:hint="default"/>
      </w:rPr>
    </w:lvl>
    <w:lvl w:ilvl="2" w:tplc="585A08C6" w:tentative="1">
      <w:start w:val="1"/>
      <w:numFmt w:val="bullet"/>
      <w:lvlText w:val="•"/>
      <w:lvlJc w:val="left"/>
      <w:pPr>
        <w:tabs>
          <w:tab w:val="num" w:pos="2160"/>
        </w:tabs>
        <w:ind w:left="2160" w:hanging="360"/>
      </w:pPr>
      <w:rPr>
        <w:rFonts w:ascii="Arial" w:hAnsi="Arial" w:hint="default"/>
      </w:rPr>
    </w:lvl>
    <w:lvl w:ilvl="3" w:tplc="1382C560" w:tentative="1">
      <w:start w:val="1"/>
      <w:numFmt w:val="bullet"/>
      <w:lvlText w:val="•"/>
      <w:lvlJc w:val="left"/>
      <w:pPr>
        <w:tabs>
          <w:tab w:val="num" w:pos="2880"/>
        </w:tabs>
        <w:ind w:left="2880" w:hanging="360"/>
      </w:pPr>
      <w:rPr>
        <w:rFonts w:ascii="Arial" w:hAnsi="Arial" w:hint="default"/>
      </w:rPr>
    </w:lvl>
    <w:lvl w:ilvl="4" w:tplc="929297BC" w:tentative="1">
      <w:start w:val="1"/>
      <w:numFmt w:val="bullet"/>
      <w:lvlText w:val="•"/>
      <w:lvlJc w:val="left"/>
      <w:pPr>
        <w:tabs>
          <w:tab w:val="num" w:pos="3600"/>
        </w:tabs>
        <w:ind w:left="3600" w:hanging="360"/>
      </w:pPr>
      <w:rPr>
        <w:rFonts w:ascii="Arial" w:hAnsi="Arial" w:hint="default"/>
      </w:rPr>
    </w:lvl>
    <w:lvl w:ilvl="5" w:tplc="7C48430E" w:tentative="1">
      <w:start w:val="1"/>
      <w:numFmt w:val="bullet"/>
      <w:lvlText w:val="•"/>
      <w:lvlJc w:val="left"/>
      <w:pPr>
        <w:tabs>
          <w:tab w:val="num" w:pos="4320"/>
        </w:tabs>
        <w:ind w:left="4320" w:hanging="360"/>
      </w:pPr>
      <w:rPr>
        <w:rFonts w:ascii="Arial" w:hAnsi="Arial" w:hint="default"/>
      </w:rPr>
    </w:lvl>
    <w:lvl w:ilvl="6" w:tplc="FA181186" w:tentative="1">
      <w:start w:val="1"/>
      <w:numFmt w:val="bullet"/>
      <w:lvlText w:val="•"/>
      <w:lvlJc w:val="left"/>
      <w:pPr>
        <w:tabs>
          <w:tab w:val="num" w:pos="5040"/>
        </w:tabs>
        <w:ind w:left="5040" w:hanging="360"/>
      </w:pPr>
      <w:rPr>
        <w:rFonts w:ascii="Arial" w:hAnsi="Arial" w:hint="default"/>
      </w:rPr>
    </w:lvl>
    <w:lvl w:ilvl="7" w:tplc="BBE2761E" w:tentative="1">
      <w:start w:val="1"/>
      <w:numFmt w:val="bullet"/>
      <w:lvlText w:val="•"/>
      <w:lvlJc w:val="left"/>
      <w:pPr>
        <w:tabs>
          <w:tab w:val="num" w:pos="5760"/>
        </w:tabs>
        <w:ind w:left="5760" w:hanging="360"/>
      </w:pPr>
      <w:rPr>
        <w:rFonts w:ascii="Arial" w:hAnsi="Arial" w:hint="default"/>
      </w:rPr>
    </w:lvl>
    <w:lvl w:ilvl="8" w:tplc="E1C01C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93B2F"/>
    <w:multiLevelType w:val="hybridMultilevel"/>
    <w:tmpl w:val="A3B611CC"/>
    <w:lvl w:ilvl="0" w:tplc="B9D0D8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401D0D"/>
    <w:multiLevelType w:val="hybridMultilevel"/>
    <w:tmpl w:val="683899DC"/>
    <w:lvl w:ilvl="0" w:tplc="2DC41C7A">
      <w:start w:val="1"/>
      <w:numFmt w:val="bullet"/>
      <w:lvlText w:val="•"/>
      <w:lvlJc w:val="left"/>
      <w:pPr>
        <w:tabs>
          <w:tab w:val="num" w:pos="720"/>
        </w:tabs>
        <w:ind w:left="720" w:hanging="360"/>
      </w:pPr>
      <w:rPr>
        <w:rFonts w:ascii="Arial" w:hAnsi="Arial" w:hint="default"/>
      </w:rPr>
    </w:lvl>
    <w:lvl w:ilvl="1" w:tplc="C172BBF2" w:tentative="1">
      <w:start w:val="1"/>
      <w:numFmt w:val="bullet"/>
      <w:lvlText w:val="•"/>
      <w:lvlJc w:val="left"/>
      <w:pPr>
        <w:tabs>
          <w:tab w:val="num" w:pos="1440"/>
        </w:tabs>
        <w:ind w:left="1440" w:hanging="360"/>
      </w:pPr>
      <w:rPr>
        <w:rFonts w:ascii="Arial" w:hAnsi="Arial" w:hint="default"/>
      </w:rPr>
    </w:lvl>
    <w:lvl w:ilvl="2" w:tplc="B406EB68" w:tentative="1">
      <w:start w:val="1"/>
      <w:numFmt w:val="bullet"/>
      <w:lvlText w:val="•"/>
      <w:lvlJc w:val="left"/>
      <w:pPr>
        <w:tabs>
          <w:tab w:val="num" w:pos="2160"/>
        </w:tabs>
        <w:ind w:left="2160" w:hanging="360"/>
      </w:pPr>
      <w:rPr>
        <w:rFonts w:ascii="Arial" w:hAnsi="Arial" w:hint="default"/>
      </w:rPr>
    </w:lvl>
    <w:lvl w:ilvl="3" w:tplc="97F65CA6" w:tentative="1">
      <w:start w:val="1"/>
      <w:numFmt w:val="bullet"/>
      <w:lvlText w:val="•"/>
      <w:lvlJc w:val="left"/>
      <w:pPr>
        <w:tabs>
          <w:tab w:val="num" w:pos="2880"/>
        </w:tabs>
        <w:ind w:left="2880" w:hanging="360"/>
      </w:pPr>
      <w:rPr>
        <w:rFonts w:ascii="Arial" w:hAnsi="Arial" w:hint="default"/>
      </w:rPr>
    </w:lvl>
    <w:lvl w:ilvl="4" w:tplc="D208F4F4" w:tentative="1">
      <w:start w:val="1"/>
      <w:numFmt w:val="bullet"/>
      <w:lvlText w:val="•"/>
      <w:lvlJc w:val="left"/>
      <w:pPr>
        <w:tabs>
          <w:tab w:val="num" w:pos="3600"/>
        </w:tabs>
        <w:ind w:left="3600" w:hanging="360"/>
      </w:pPr>
      <w:rPr>
        <w:rFonts w:ascii="Arial" w:hAnsi="Arial" w:hint="default"/>
      </w:rPr>
    </w:lvl>
    <w:lvl w:ilvl="5" w:tplc="C3BC84EA" w:tentative="1">
      <w:start w:val="1"/>
      <w:numFmt w:val="bullet"/>
      <w:lvlText w:val="•"/>
      <w:lvlJc w:val="left"/>
      <w:pPr>
        <w:tabs>
          <w:tab w:val="num" w:pos="4320"/>
        </w:tabs>
        <w:ind w:left="4320" w:hanging="360"/>
      </w:pPr>
      <w:rPr>
        <w:rFonts w:ascii="Arial" w:hAnsi="Arial" w:hint="default"/>
      </w:rPr>
    </w:lvl>
    <w:lvl w:ilvl="6" w:tplc="993C1782" w:tentative="1">
      <w:start w:val="1"/>
      <w:numFmt w:val="bullet"/>
      <w:lvlText w:val="•"/>
      <w:lvlJc w:val="left"/>
      <w:pPr>
        <w:tabs>
          <w:tab w:val="num" w:pos="5040"/>
        </w:tabs>
        <w:ind w:left="5040" w:hanging="360"/>
      </w:pPr>
      <w:rPr>
        <w:rFonts w:ascii="Arial" w:hAnsi="Arial" w:hint="default"/>
      </w:rPr>
    </w:lvl>
    <w:lvl w:ilvl="7" w:tplc="40546AD6" w:tentative="1">
      <w:start w:val="1"/>
      <w:numFmt w:val="bullet"/>
      <w:lvlText w:val="•"/>
      <w:lvlJc w:val="left"/>
      <w:pPr>
        <w:tabs>
          <w:tab w:val="num" w:pos="5760"/>
        </w:tabs>
        <w:ind w:left="5760" w:hanging="360"/>
      </w:pPr>
      <w:rPr>
        <w:rFonts w:ascii="Arial" w:hAnsi="Arial" w:hint="default"/>
      </w:rPr>
    </w:lvl>
    <w:lvl w:ilvl="8" w:tplc="FB34A2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04641"/>
    <w:multiLevelType w:val="hybridMultilevel"/>
    <w:tmpl w:val="E2D218A0"/>
    <w:lvl w:ilvl="0" w:tplc="2116A47C">
      <w:start w:val="1"/>
      <w:numFmt w:val="bullet"/>
      <w:lvlText w:val="•"/>
      <w:lvlJc w:val="left"/>
      <w:pPr>
        <w:tabs>
          <w:tab w:val="num" w:pos="720"/>
        </w:tabs>
        <w:ind w:left="720" w:hanging="360"/>
      </w:pPr>
      <w:rPr>
        <w:rFonts w:ascii="Arial" w:hAnsi="Arial" w:hint="default"/>
      </w:rPr>
    </w:lvl>
    <w:lvl w:ilvl="1" w:tplc="AA283E82">
      <w:start w:val="1"/>
      <w:numFmt w:val="bullet"/>
      <w:lvlText w:val="•"/>
      <w:lvlJc w:val="left"/>
      <w:pPr>
        <w:tabs>
          <w:tab w:val="num" w:pos="1440"/>
        </w:tabs>
        <w:ind w:left="1440" w:hanging="360"/>
      </w:pPr>
      <w:rPr>
        <w:rFonts w:ascii="Arial" w:hAnsi="Arial" w:hint="default"/>
      </w:rPr>
    </w:lvl>
    <w:lvl w:ilvl="2" w:tplc="5AFE4748" w:tentative="1">
      <w:start w:val="1"/>
      <w:numFmt w:val="bullet"/>
      <w:lvlText w:val="•"/>
      <w:lvlJc w:val="left"/>
      <w:pPr>
        <w:tabs>
          <w:tab w:val="num" w:pos="2160"/>
        </w:tabs>
        <w:ind w:left="2160" w:hanging="360"/>
      </w:pPr>
      <w:rPr>
        <w:rFonts w:ascii="Arial" w:hAnsi="Arial" w:hint="default"/>
      </w:rPr>
    </w:lvl>
    <w:lvl w:ilvl="3" w:tplc="24F4E794" w:tentative="1">
      <w:start w:val="1"/>
      <w:numFmt w:val="bullet"/>
      <w:lvlText w:val="•"/>
      <w:lvlJc w:val="left"/>
      <w:pPr>
        <w:tabs>
          <w:tab w:val="num" w:pos="2880"/>
        </w:tabs>
        <w:ind w:left="2880" w:hanging="360"/>
      </w:pPr>
      <w:rPr>
        <w:rFonts w:ascii="Arial" w:hAnsi="Arial" w:hint="default"/>
      </w:rPr>
    </w:lvl>
    <w:lvl w:ilvl="4" w:tplc="BBF07A2E" w:tentative="1">
      <w:start w:val="1"/>
      <w:numFmt w:val="bullet"/>
      <w:lvlText w:val="•"/>
      <w:lvlJc w:val="left"/>
      <w:pPr>
        <w:tabs>
          <w:tab w:val="num" w:pos="3600"/>
        </w:tabs>
        <w:ind w:left="3600" w:hanging="360"/>
      </w:pPr>
      <w:rPr>
        <w:rFonts w:ascii="Arial" w:hAnsi="Arial" w:hint="default"/>
      </w:rPr>
    </w:lvl>
    <w:lvl w:ilvl="5" w:tplc="B058CF6C" w:tentative="1">
      <w:start w:val="1"/>
      <w:numFmt w:val="bullet"/>
      <w:lvlText w:val="•"/>
      <w:lvlJc w:val="left"/>
      <w:pPr>
        <w:tabs>
          <w:tab w:val="num" w:pos="4320"/>
        </w:tabs>
        <w:ind w:left="4320" w:hanging="360"/>
      </w:pPr>
      <w:rPr>
        <w:rFonts w:ascii="Arial" w:hAnsi="Arial" w:hint="default"/>
      </w:rPr>
    </w:lvl>
    <w:lvl w:ilvl="6" w:tplc="0BC0181A" w:tentative="1">
      <w:start w:val="1"/>
      <w:numFmt w:val="bullet"/>
      <w:lvlText w:val="•"/>
      <w:lvlJc w:val="left"/>
      <w:pPr>
        <w:tabs>
          <w:tab w:val="num" w:pos="5040"/>
        </w:tabs>
        <w:ind w:left="5040" w:hanging="360"/>
      </w:pPr>
      <w:rPr>
        <w:rFonts w:ascii="Arial" w:hAnsi="Arial" w:hint="default"/>
      </w:rPr>
    </w:lvl>
    <w:lvl w:ilvl="7" w:tplc="095426D4" w:tentative="1">
      <w:start w:val="1"/>
      <w:numFmt w:val="bullet"/>
      <w:lvlText w:val="•"/>
      <w:lvlJc w:val="left"/>
      <w:pPr>
        <w:tabs>
          <w:tab w:val="num" w:pos="5760"/>
        </w:tabs>
        <w:ind w:left="5760" w:hanging="360"/>
      </w:pPr>
      <w:rPr>
        <w:rFonts w:ascii="Arial" w:hAnsi="Arial" w:hint="default"/>
      </w:rPr>
    </w:lvl>
    <w:lvl w:ilvl="8" w:tplc="168425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8E40DA0"/>
    <w:multiLevelType w:val="multilevel"/>
    <w:tmpl w:val="48E40DA0"/>
    <w:lvl w:ilvl="0">
      <w:start w:val="1"/>
      <w:numFmt w:val="bullet"/>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BE3131A"/>
    <w:multiLevelType w:val="hybridMultilevel"/>
    <w:tmpl w:val="EE049D54"/>
    <w:lvl w:ilvl="0" w:tplc="FFFFFFFF">
      <w:start w:val="1"/>
      <w:numFmt w:val="decimal"/>
      <w:lvlText w:val="%1)"/>
      <w:lvlJc w:val="left"/>
      <w:pPr>
        <w:ind w:left="800" w:hanging="440"/>
      </w:pPr>
    </w:lvl>
    <w:lvl w:ilvl="1" w:tplc="FFFFFFFF">
      <w:start w:val="1"/>
      <w:numFmt w:val="lowerLetter"/>
      <w:lvlText w:val="%2)"/>
      <w:lvlJc w:val="left"/>
      <w:pPr>
        <w:ind w:left="1240" w:hanging="440"/>
      </w:pPr>
    </w:lvl>
    <w:lvl w:ilvl="2" w:tplc="FFFFFFFF">
      <w:start w:val="1"/>
      <w:numFmt w:val="lowerRoman"/>
      <w:lvlText w:val="%3."/>
      <w:lvlJc w:val="right"/>
      <w:pPr>
        <w:ind w:left="1680" w:hanging="440"/>
      </w:pPr>
    </w:lvl>
    <w:lvl w:ilvl="3" w:tplc="FFFFFFFF">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3" w15:restartNumberingAfterBreak="0">
    <w:nsid w:val="4C9950F8"/>
    <w:multiLevelType w:val="hybridMultilevel"/>
    <w:tmpl w:val="06C29242"/>
    <w:lvl w:ilvl="0" w:tplc="7932FF4E">
      <w:start w:val="1"/>
      <w:numFmt w:val="bullet"/>
      <w:lvlText w:val="•"/>
      <w:lvlJc w:val="left"/>
      <w:pPr>
        <w:tabs>
          <w:tab w:val="num" w:pos="720"/>
        </w:tabs>
        <w:ind w:left="720" w:hanging="360"/>
      </w:pPr>
      <w:rPr>
        <w:rFonts w:ascii="Arial" w:hAnsi="Arial" w:hint="default"/>
      </w:rPr>
    </w:lvl>
    <w:lvl w:ilvl="1" w:tplc="0C7EA5FC">
      <w:numFmt w:val="bullet"/>
      <w:lvlText w:val=""/>
      <w:lvlJc w:val="left"/>
      <w:pPr>
        <w:tabs>
          <w:tab w:val="num" w:pos="1440"/>
        </w:tabs>
        <w:ind w:left="1440" w:hanging="360"/>
      </w:pPr>
      <w:rPr>
        <w:rFonts w:ascii="Wingdings" w:hAnsi="Wingdings" w:hint="default"/>
      </w:rPr>
    </w:lvl>
    <w:lvl w:ilvl="2" w:tplc="57280092" w:tentative="1">
      <w:start w:val="1"/>
      <w:numFmt w:val="bullet"/>
      <w:lvlText w:val="•"/>
      <w:lvlJc w:val="left"/>
      <w:pPr>
        <w:tabs>
          <w:tab w:val="num" w:pos="2160"/>
        </w:tabs>
        <w:ind w:left="2160" w:hanging="360"/>
      </w:pPr>
      <w:rPr>
        <w:rFonts w:ascii="Arial" w:hAnsi="Arial" w:hint="default"/>
      </w:rPr>
    </w:lvl>
    <w:lvl w:ilvl="3" w:tplc="53984092" w:tentative="1">
      <w:start w:val="1"/>
      <w:numFmt w:val="bullet"/>
      <w:lvlText w:val="•"/>
      <w:lvlJc w:val="left"/>
      <w:pPr>
        <w:tabs>
          <w:tab w:val="num" w:pos="2880"/>
        </w:tabs>
        <w:ind w:left="2880" w:hanging="360"/>
      </w:pPr>
      <w:rPr>
        <w:rFonts w:ascii="Arial" w:hAnsi="Arial" w:hint="default"/>
      </w:rPr>
    </w:lvl>
    <w:lvl w:ilvl="4" w:tplc="8536E656" w:tentative="1">
      <w:start w:val="1"/>
      <w:numFmt w:val="bullet"/>
      <w:lvlText w:val="•"/>
      <w:lvlJc w:val="left"/>
      <w:pPr>
        <w:tabs>
          <w:tab w:val="num" w:pos="3600"/>
        </w:tabs>
        <w:ind w:left="3600" w:hanging="360"/>
      </w:pPr>
      <w:rPr>
        <w:rFonts w:ascii="Arial" w:hAnsi="Arial" w:hint="default"/>
      </w:rPr>
    </w:lvl>
    <w:lvl w:ilvl="5" w:tplc="EEDE41AA" w:tentative="1">
      <w:start w:val="1"/>
      <w:numFmt w:val="bullet"/>
      <w:lvlText w:val="•"/>
      <w:lvlJc w:val="left"/>
      <w:pPr>
        <w:tabs>
          <w:tab w:val="num" w:pos="4320"/>
        </w:tabs>
        <w:ind w:left="4320" w:hanging="360"/>
      </w:pPr>
      <w:rPr>
        <w:rFonts w:ascii="Arial" w:hAnsi="Arial" w:hint="default"/>
      </w:rPr>
    </w:lvl>
    <w:lvl w:ilvl="6" w:tplc="A76A3246" w:tentative="1">
      <w:start w:val="1"/>
      <w:numFmt w:val="bullet"/>
      <w:lvlText w:val="•"/>
      <w:lvlJc w:val="left"/>
      <w:pPr>
        <w:tabs>
          <w:tab w:val="num" w:pos="5040"/>
        </w:tabs>
        <w:ind w:left="5040" w:hanging="360"/>
      </w:pPr>
      <w:rPr>
        <w:rFonts w:ascii="Arial" w:hAnsi="Arial" w:hint="default"/>
      </w:rPr>
    </w:lvl>
    <w:lvl w:ilvl="7" w:tplc="0C743DC8" w:tentative="1">
      <w:start w:val="1"/>
      <w:numFmt w:val="bullet"/>
      <w:lvlText w:val="•"/>
      <w:lvlJc w:val="left"/>
      <w:pPr>
        <w:tabs>
          <w:tab w:val="num" w:pos="5760"/>
        </w:tabs>
        <w:ind w:left="5760" w:hanging="360"/>
      </w:pPr>
      <w:rPr>
        <w:rFonts w:ascii="Arial" w:hAnsi="Arial" w:hint="default"/>
      </w:rPr>
    </w:lvl>
    <w:lvl w:ilvl="8" w:tplc="9B50DC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E93823A"/>
    <w:multiLevelType w:val="singleLevel"/>
    <w:tmpl w:val="5E93823A"/>
    <w:lvl w:ilvl="0">
      <w:start w:val="1"/>
      <w:numFmt w:val="decimal"/>
      <w:suff w:val="space"/>
      <w:lvlText w:val="[%1]"/>
      <w:lvlJc w:val="left"/>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311481"/>
    <w:multiLevelType w:val="hybridMultilevel"/>
    <w:tmpl w:val="9D66CDFE"/>
    <w:lvl w:ilvl="0" w:tplc="03CE2DF6">
      <w:start w:val="1"/>
      <w:numFmt w:val="bullet"/>
      <w:lvlText w:val="•"/>
      <w:lvlJc w:val="left"/>
      <w:pPr>
        <w:tabs>
          <w:tab w:val="num" w:pos="720"/>
        </w:tabs>
        <w:ind w:left="720" w:hanging="360"/>
      </w:pPr>
      <w:rPr>
        <w:rFonts w:ascii="Arial" w:hAnsi="Arial" w:hint="default"/>
      </w:rPr>
    </w:lvl>
    <w:lvl w:ilvl="1" w:tplc="85582220">
      <w:numFmt w:val="bullet"/>
      <w:lvlText w:val="•"/>
      <w:lvlJc w:val="left"/>
      <w:pPr>
        <w:tabs>
          <w:tab w:val="num" w:pos="1440"/>
        </w:tabs>
        <w:ind w:left="1440" w:hanging="360"/>
      </w:pPr>
      <w:rPr>
        <w:rFonts w:ascii="Arial" w:hAnsi="Arial" w:hint="default"/>
      </w:rPr>
    </w:lvl>
    <w:lvl w:ilvl="2" w:tplc="6D049B30" w:tentative="1">
      <w:start w:val="1"/>
      <w:numFmt w:val="bullet"/>
      <w:lvlText w:val="•"/>
      <w:lvlJc w:val="left"/>
      <w:pPr>
        <w:tabs>
          <w:tab w:val="num" w:pos="2160"/>
        </w:tabs>
        <w:ind w:left="2160" w:hanging="360"/>
      </w:pPr>
      <w:rPr>
        <w:rFonts w:ascii="Arial" w:hAnsi="Arial" w:hint="default"/>
      </w:rPr>
    </w:lvl>
    <w:lvl w:ilvl="3" w:tplc="14381E1A" w:tentative="1">
      <w:start w:val="1"/>
      <w:numFmt w:val="bullet"/>
      <w:lvlText w:val="•"/>
      <w:lvlJc w:val="left"/>
      <w:pPr>
        <w:tabs>
          <w:tab w:val="num" w:pos="2880"/>
        </w:tabs>
        <w:ind w:left="2880" w:hanging="360"/>
      </w:pPr>
      <w:rPr>
        <w:rFonts w:ascii="Arial" w:hAnsi="Arial" w:hint="default"/>
      </w:rPr>
    </w:lvl>
    <w:lvl w:ilvl="4" w:tplc="4648B3D0" w:tentative="1">
      <w:start w:val="1"/>
      <w:numFmt w:val="bullet"/>
      <w:lvlText w:val="•"/>
      <w:lvlJc w:val="left"/>
      <w:pPr>
        <w:tabs>
          <w:tab w:val="num" w:pos="3600"/>
        </w:tabs>
        <w:ind w:left="3600" w:hanging="360"/>
      </w:pPr>
      <w:rPr>
        <w:rFonts w:ascii="Arial" w:hAnsi="Arial" w:hint="default"/>
      </w:rPr>
    </w:lvl>
    <w:lvl w:ilvl="5" w:tplc="E4A899E2" w:tentative="1">
      <w:start w:val="1"/>
      <w:numFmt w:val="bullet"/>
      <w:lvlText w:val="•"/>
      <w:lvlJc w:val="left"/>
      <w:pPr>
        <w:tabs>
          <w:tab w:val="num" w:pos="4320"/>
        </w:tabs>
        <w:ind w:left="4320" w:hanging="360"/>
      </w:pPr>
      <w:rPr>
        <w:rFonts w:ascii="Arial" w:hAnsi="Arial" w:hint="default"/>
      </w:rPr>
    </w:lvl>
    <w:lvl w:ilvl="6" w:tplc="E254597A" w:tentative="1">
      <w:start w:val="1"/>
      <w:numFmt w:val="bullet"/>
      <w:lvlText w:val="•"/>
      <w:lvlJc w:val="left"/>
      <w:pPr>
        <w:tabs>
          <w:tab w:val="num" w:pos="5040"/>
        </w:tabs>
        <w:ind w:left="5040" w:hanging="360"/>
      </w:pPr>
      <w:rPr>
        <w:rFonts w:ascii="Arial" w:hAnsi="Arial" w:hint="default"/>
      </w:rPr>
    </w:lvl>
    <w:lvl w:ilvl="7" w:tplc="10E458F8" w:tentative="1">
      <w:start w:val="1"/>
      <w:numFmt w:val="bullet"/>
      <w:lvlText w:val="•"/>
      <w:lvlJc w:val="left"/>
      <w:pPr>
        <w:tabs>
          <w:tab w:val="num" w:pos="5760"/>
        </w:tabs>
        <w:ind w:left="5760" w:hanging="360"/>
      </w:pPr>
      <w:rPr>
        <w:rFonts w:ascii="Arial" w:hAnsi="Arial" w:hint="default"/>
      </w:rPr>
    </w:lvl>
    <w:lvl w:ilvl="8" w:tplc="84C2B0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ED51FD"/>
    <w:multiLevelType w:val="hybridMultilevel"/>
    <w:tmpl w:val="35580260"/>
    <w:lvl w:ilvl="0" w:tplc="0110320A">
      <w:start w:val="1"/>
      <w:numFmt w:val="decimal"/>
      <w:lvlText w:val="1.%1"/>
      <w:lvlJc w:val="left"/>
      <w:pPr>
        <w:ind w:left="440" w:hanging="440"/>
      </w:pPr>
      <w:rPr>
        <w:rFonts w:ascii="Times New Roman" w:hAnsi="Times New Roman" w:hint="default"/>
        <w:b/>
        <w:i w:val="0"/>
        <w:sz w:val="2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C797A70"/>
    <w:multiLevelType w:val="hybridMultilevel"/>
    <w:tmpl w:val="D3EE0F3E"/>
    <w:lvl w:ilvl="0" w:tplc="2D706742">
      <w:start w:val="1"/>
      <w:numFmt w:val="bullet"/>
      <w:lvlText w:val="•"/>
      <w:lvlJc w:val="left"/>
      <w:pPr>
        <w:tabs>
          <w:tab w:val="num" w:pos="720"/>
        </w:tabs>
        <w:ind w:left="720" w:hanging="360"/>
      </w:pPr>
      <w:rPr>
        <w:rFonts w:ascii="Arial" w:hAnsi="Arial" w:hint="default"/>
      </w:rPr>
    </w:lvl>
    <w:lvl w:ilvl="1" w:tplc="C07E15AC">
      <w:start w:val="1"/>
      <w:numFmt w:val="bullet"/>
      <w:lvlText w:val="•"/>
      <w:lvlJc w:val="left"/>
      <w:pPr>
        <w:tabs>
          <w:tab w:val="num" w:pos="1440"/>
        </w:tabs>
        <w:ind w:left="1440" w:hanging="360"/>
      </w:pPr>
      <w:rPr>
        <w:rFonts w:ascii="Arial" w:hAnsi="Arial" w:hint="default"/>
      </w:rPr>
    </w:lvl>
    <w:lvl w:ilvl="2" w:tplc="CFB2917A" w:tentative="1">
      <w:start w:val="1"/>
      <w:numFmt w:val="bullet"/>
      <w:lvlText w:val="•"/>
      <w:lvlJc w:val="left"/>
      <w:pPr>
        <w:tabs>
          <w:tab w:val="num" w:pos="2160"/>
        </w:tabs>
        <w:ind w:left="2160" w:hanging="360"/>
      </w:pPr>
      <w:rPr>
        <w:rFonts w:ascii="Arial" w:hAnsi="Arial" w:hint="default"/>
      </w:rPr>
    </w:lvl>
    <w:lvl w:ilvl="3" w:tplc="5EE4C5C4" w:tentative="1">
      <w:start w:val="1"/>
      <w:numFmt w:val="bullet"/>
      <w:lvlText w:val="•"/>
      <w:lvlJc w:val="left"/>
      <w:pPr>
        <w:tabs>
          <w:tab w:val="num" w:pos="2880"/>
        </w:tabs>
        <w:ind w:left="2880" w:hanging="360"/>
      </w:pPr>
      <w:rPr>
        <w:rFonts w:ascii="Arial" w:hAnsi="Arial" w:hint="default"/>
      </w:rPr>
    </w:lvl>
    <w:lvl w:ilvl="4" w:tplc="96DAB792" w:tentative="1">
      <w:start w:val="1"/>
      <w:numFmt w:val="bullet"/>
      <w:lvlText w:val="•"/>
      <w:lvlJc w:val="left"/>
      <w:pPr>
        <w:tabs>
          <w:tab w:val="num" w:pos="3600"/>
        </w:tabs>
        <w:ind w:left="3600" w:hanging="360"/>
      </w:pPr>
      <w:rPr>
        <w:rFonts w:ascii="Arial" w:hAnsi="Arial" w:hint="default"/>
      </w:rPr>
    </w:lvl>
    <w:lvl w:ilvl="5" w:tplc="D08C1C16" w:tentative="1">
      <w:start w:val="1"/>
      <w:numFmt w:val="bullet"/>
      <w:lvlText w:val="•"/>
      <w:lvlJc w:val="left"/>
      <w:pPr>
        <w:tabs>
          <w:tab w:val="num" w:pos="4320"/>
        </w:tabs>
        <w:ind w:left="4320" w:hanging="360"/>
      </w:pPr>
      <w:rPr>
        <w:rFonts w:ascii="Arial" w:hAnsi="Arial" w:hint="default"/>
      </w:rPr>
    </w:lvl>
    <w:lvl w:ilvl="6" w:tplc="F5FECC8C" w:tentative="1">
      <w:start w:val="1"/>
      <w:numFmt w:val="bullet"/>
      <w:lvlText w:val="•"/>
      <w:lvlJc w:val="left"/>
      <w:pPr>
        <w:tabs>
          <w:tab w:val="num" w:pos="5040"/>
        </w:tabs>
        <w:ind w:left="5040" w:hanging="360"/>
      </w:pPr>
      <w:rPr>
        <w:rFonts w:ascii="Arial" w:hAnsi="Arial" w:hint="default"/>
      </w:rPr>
    </w:lvl>
    <w:lvl w:ilvl="7" w:tplc="CC16E5FC" w:tentative="1">
      <w:start w:val="1"/>
      <w:numFmt w:val="bullet"/>
      <w:lvlText w:val="•"/>
      <w:lvlJc w:val="left"/>
      <w:pPr>
        <w:tabs>
          <w:tab w:val="num" w:pos="5760"/>
        </w:tabs>
        <w:ind w:left="5760" w:hanging="360"/>
      </w:pPr>
      <w:rPr>
        <w:rFonts w:ascii="Arial" w:hAnsi="Arial" w:hint="default"/>
      </w:rPr>
    </w:lvl>
    <w:lvl w:ilvl="8" w:tplc="A560CC92" w:tentative="1">
      <w:start w:val="1"/>
      <w:numFmt w:val="bullet"/>
      <w:lvlText w:val="•"/>
      <w:lvlJc w:val="left"/>
      <w:pPr>
        <w:tabs>
          <w:tab w:val="num" w:pos="6480"/>
        </w:tabs>
        <w:ind w:left="6480" w:hanging="360"/>
      </w:pPr>
      <w:rPr>
        <w:rFonts w:ascii="Arial" w:hAnsi="Arial" w:hint="default"/>
      </w:rPr>
    </w:lvl>
  </w:abstractNum>
  <w:num w:numId="1" w16cid:durableId="645088275">
    <w:abstractNumId w:val="26"/>
  </w:num>
  <w:num w:numId="2" w16cid:durableId="1414932222">
    <w:abstractNumId w:val="19"/>
  </w:num>
  <w:num w:numId="3" w16cid:durableId="609164412">
    <w:abstractNumId w:val="24"/>
  </w:num>
  <w:num w:numId="4" w16cid:durableId="705258460">
    <w:abstractNumId w:val="7"/>
  </w:num>
  <w:num w:numId="5" w16cid:durableId="324868279">
    <w:abstractNumId w:val="16"/>
  </w:num>
  <w:num w:numId="6" w16cid:durableId="1366179632">
    <w:abstractNumId w:val="3"/>
  </w:num>
  <w:num w:numId="7" w16cid:durableId="2059822035">
    <w:abstractNumId w:val="6"/>
  </w:num>
  <w:num w:numId="8" w16cid:durableId="68816409">
    <w:abstractNumId w:val="4"/>
  </w:num>
  <w:num w:numId="9" w16cid:durableId="1337881156">
    <w:abstractNumId w:val="30"/>
  </w:num>
  <w:num w:numId="10" w16cid:durableId="1846900750">
    <w:abstractNumId w:val="15"/>
  </w:num>
  <w:num w:numId="11" w16cid:durableId="273944969">
    <w:abstractNumId w:val="21"/>
  </w:num>
  <w:num w:numId="12" w16cid:durableId="1054159640">
    <w:abstractNumId w:val="0"/>
  </w:num>
  <w:num w:numId="13" w16cid:durableId="61488859">
    <w:abstractNumId w:val="22"/>
  </w:num>
  <w:num w:numId="14" w16cid:durableId="170798011">
    <w:abstractNumId w:val="8"/>
  </w:num>
  <w:num w:numId="15" w16cid:durableId="240722825">
    <w:abstractNumId w:val="2"/>
  </w:num>
  <w:num w:numId="16" w16cid:durableId="1103841963">
    <w:abstractNumId w:val="9"/>
  </w:num>
  <w:num w:numId="17" w16cid:durableId="1976597826">
    <w:abstractNumId w:val="17"/>
  </w:num>
  <w:num w:numId="18" w16cid:durableId="716659273">
    <w:abstractNumId w:val="13"/>
  </w:num>
  <w:num w:numId="19" w16cid:durableId="1493596844">
    <w:abstractNumId w:val="23"/>
  </w:num>
  <w:num w:numId="20" w16cid:durableId="1204176814">
    <w:abstractNumId w:val="32"/>
  </w:num>
  <w:num w:numId="21" w16cid:durableId="943535946">
    <w:abstractNumId w:val="28"/>
  </w:num>
  <w:num w:numId="22" w16cid:durableId="1350713244">
    <w:abstractNumId w:val="31"/>
  </w:num>
  <w:num w:numId="23" w16cid:durableId="1023826804">
    <w:abstractNumId w:val="11"/>
  </w:num>
  <w:num w:numId="24" w16cid:durableId="822816233">
    <w:abstractNumId w:val="5"/>
  </w:num>
  <w:num w:numId="25" w16cid:durableId="657614372">
    <w:abstractNumId w:val="18"/>
  </w:num>
  <w:num w:numId="26" w16cid:durableId="113522398">
    <w:abstractNumId w:val="12"/>
  </w:num>
  <w:num w:numId="27" w16cid:durableId="2000881796">
    <w:abstractNumId w:val="25"/>
  </w:num>
  <w:num w:numId="28" w16cid:durableId="1688364610">
    <w:abstractNumId w:val="20"/>
  </w:num>
  <w:num w:numId="29" w16cid:durableId="1525940414">
    <w:abstractNumId w:val="27"/>
  </w:num>
  <w:num w:numId="30" w16cid:durableId="462432120">
    <w:abstractNumId w:val="14"/>
  </w:num>
  <w:num w:numId="31" w16cid:durableId="2092969282">
    <w:abstractNumId w:val="29"/>
  </w:num>
  <w:num w:numId="32" w16cid:durableId="200480196">
    <w:abstractNumId w:val="10"/>
  </w:num>
  <w:num w:numId="33" w16cid:durableId="746459967">
    <w:abstractNumId w:val="1"/>
  </w:num>
  <w:num w:numId="34" w16cid:durableId="1218009746">
    <w:abstractNumId w:val="1"/>
  </w:num>
  <w:num w:numId="35" w16cid:durableId="688487833">
    <w:abstractNumId w:val="1"/>
  </w:num>
  <w:num w:numId="36" w16cid:durableId="510920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FFFD2F47"/>
    <w:rsid w:val="00002616"/>
    <w:rsid w:val="00002A28"/>
    <w:rsid w:val="00003C19"/>
    <w:rsid w:val="00004999"/>
    <w:rsid w:val="000052F8"/>
    <w:rsid w:val="00006581"/>
    <w:rsid w:val="00006D80"/>
    <w:rsid w:val="00007889"/>
    <w:rsid w:val="0001174C"/>
    <w:rsid w:val="00013F1D"/>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0ABA"/>
    <w:rsid w:val="000350B5"/>
    <w:rsid w:val="0003538C"/>
    <w:rsid w:val="00035491"/>
    <w:rsid w:val="00035E1A"/>
    <w:rsid w:val="00036B2B"/>
    <w:rsid w:val="000424B5"/>
    <w:rsid w:val="00043C7F"/>
    <w:rsid w:val="000462DE"/>
    <w:rsid w:val="00046353"/>
    <w:rsid w:val="000463C4"/>
    <w:rsid w:val="00050B39"/>
    <w:rsid w:val="0005150C"/>
    <w:rsid w:val="00053070"/>
    <w:rsid w:val="0005317F"/>
    <w:rsid w:val="0005383E"/>
    <w:rsid w:val="000546D6"/>
    <w:rsid w:val="0005513D"/>
    <w:rsid w:val="00055299"/>
    <w:rsid w:val="00055B96"/>
    <w:rsid w:val="00055E6E"/>
    <w:rsid w:val="00055FF7"/>
    <w:rsid w:val="0005762A"/>
    <w:rsid w:val="00060DCF"/>
    <w:rsid w:val="000627D2"/>
    <w:rsid w:val="000631B0"/>
    <w:rsid w:val="00067DAC"/>
    <w:rsid w:val="00070F5B"/>
    <w:rsid w:val="000711E3"/>
    <w:rsid w:val="00071954"/>
    <w:rsid w:val="00071BB1"/>
    <w:rsid w:val="00071BBD"/>
    <w:rsid w:val="0007212D"/>
    <w:rsid w:val="00073BE1"/>
    <w:rsid w:val="00074E69"/>
    <w:rsid w:val="000750AA"/>
    <w:rsid w:val="000778C5"/>
    <w:rsid w:val="000778F4"/>
    <w:rsid w:val="00082348"/>
    <w:rsid w:val="0008450F"/>
    <w:rsid w:val="00086659"/>
    <w:rsid w:val="00086A97"/>
    <w:rsid w:val="00090059"/>
    <w:rsid w:val="000907E6"/>
    <w:rsid w:val="0009090D"/>
    <w:rsid w:val="000914A5"/>
    <w:rsid w:val="00094785"/>
    <w:rsid w:val="0009518E"/>
    <w:rsid w:val="0009638C"/>
    <w:rsid w:val="000A0D3F"/>
    <w:rsid w:val="000A16E3"/>
    <w:rsid w:val="000A2186"/>
    <w:rsid w:val="000A234B"/>
    <w:rsid w:val="000A26DD"/>
    <w:rsid w:val="000A2A48"/>
    <w:rsid w:val="000A6C8B"/>
    <w:rsid w:val="000B10ED"/>
    <w:rsid w:val="000B1A96"/>
    <w:rsid w:val="000B1E99"/>
    <w:rsid w:val="000B2146"/>
    <w:rsid w:val="000B3887"/>
    <w:rsid w:val="000B478F"/>
    <w:rsid w:val="000C0431"/>
    <w:rsid w:val="000C09A4"/>
    <w:rsid w:val="000C30FB"/>
    <w:rsid w:val="000D0FEE"/>
    <w:rsid w:val="000D14D9"/>
    <w:rsid w:val="000D3CA1"/>
    <w:rsid w:val="000D6F7F"/>
    <w:rsid w:val="000E1087"/>
    <w:rsid w:val="000E1329"/>
    <w:rsid w:val="000E1825"/>
    <w:rsid w:val="000E1A6D"/>
    <w:rsid w:val="000E2252"/>
    <w:rsid w:val="000E2B44"/>
    <w:rsid w:val="000E7253"/>
    <w:rsid w:val="000F1BC7"/>
    <w:rsid w:val="000F3AF9"/>
    <w:rsid w:val="000F7170"/>
    <w:rsid w:val="00102EA2"/>
    <w:rsid w:val="00104445"/>
    <w:rsid w:val="001145AE"/>
    <w:rsid w:val="00114D23"/>
    <w:rsid w:val="00114F2D"/>
    <w:rsid w:val="0011513B"/>
    <w:rsid w:val="001162F7"/>
    <w:rsid w:val="001164B4"/>
    <w:rsid w:val="001176E0"/>
    <w:rsid w:val="00124307"/>
    <w:rsid w:val="00124CC5"/>
    <w:rsid w:val="001251A6"/>
    <w:rsid w:val="001262B0"/>
    <w:rsid w:val="00126593"/>
    <w:rsid w:val="00126A24"/>
    <w:rsid w:val="001307BB"/>
    <w:rsid w:val="00134155"/>
    <w:rsid w:val="00134245"/>
    <w:rsid w:val="00137A8F"/>
    <w:rsid w:val="00137C48"/>
    <w:rsid w:val="00137E1B"/>
    <w:rsid w:val="00142BFD"/>
    <w:rsid w:val="00142E52"/>
    <w:rsid w:val="00145100"/>
    <w:rsid w:val="00145113"/>
    <w:rsid w:val="00145B43"/>
    <w:rsid w:val="00146F4F"/>
    <w:rsid w:val="0014728E"/>
    <w:rsid w:val="001479FE"/>
    <w:rsid w:val="00150E47"/>
    <w:rsid w:val="00154292"/>
    <w:rsid w:val="00154586"/>
    <w:rsid w:val="00156BA4"/>
    <w:rsid w:val="00157D72"/>
    <w:rsid w:val="00160E45"/>
    <w:rsid w:val="00163E78"/>
    <w:rsid w:val="0016650D"/>
    <w:rsid w:val="001666A3"/>
    <w:rsid w:val="00166774"/>
    <w:rsid w:val="00167FC9"/>
    <w:rsid w:val="00172212"/>
    <w:rsid w:val="0017361C"/>
    <w:rsid w:val="00173AA3"/>
    <w:rsid w:val="001747D3"/>
    <w:rsid w:val="0018008C"/>
    <w:rsid w:val="00180763"/>
    <w:rsid w:val="001832B9"/>
    <w:rsid w:val="00186195"/>
    <w:rsid w:val="00187C7E"/>
    <w:rsid w:val="001921E1"/>
    <w:rsid w:val="00193619"/>
    <w:rsid w:val="00194407"/>
    <w:rsid w:val="00194FFD"/>
    <w:rsid w:val="00195F00"/>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B6519"/>
    <w:rsid w:val="001C026B"/>
    <w:rsid w:val="001C0F87"/>
    <w:rsid w:val="001C1D23"/>
    <w:rsid w:val="001C2462"/>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E73CD"/>
    <w:rsid w:val="001F0B95"/>
    <w:rsid w:val="001F1ADD"/>
    <w:rsid w:val="001F236E"/>
    <w:rsid w:val="001F2695"/>
    <w:rsid w:val="001F2A17"/>
    <w:rsid w:val="001F32F5"/>
    <w:rsid w:val="001F3A97"/>
    <w:rsid w:val="001F47E1"/>
    <w:rsid w:val="001F48E5"/>
    <w:rsid w:val="00200A26"/>
    <w:rsid w:val="002045F7"/>
    <w:rsid w:val="00204E04"/>
    <w:rsid w:val="00205C49"/>
    <w:rsid w:val="0020746C"/>
    <w:rsid w:val="00207D7F"/>
    <w:rsid w:val="00210ED1"/>
    <w:rsid w:val="002115D1"/>
    <w:rsid w:val="002122C8"/>
    <w:rsid w:val="00212D41"/>
    <w:rsid w:val="00213DDD"/>
    <w:rsid w:val="00214555"/>
    <w:rsid w:val="00215EB8"/>
    <w:rsid w:val="00215F53"/>
    <w:rsid w:val="00216FDD"/>
    <w:rsid w:val="0021797A"/>
    <w:rsid w:val="00217D51"/>
    <w:rsid w:val="00222268"/>
    <w:rsid w:val="00224912"/>
    <w:rsid w:val="00224938"/>
    <w:rsid w:val="002313D9"/>
    <w:rsid w:val="00232C32"/>
    <w:rsid w:val="002332E1"/>
    <w:rsid w:val="00237087"/>
    <w:rsid w:val="0023736B"/>
    <w:rsid w:val="0023737A"/>
    <w:rsid w:val="002403FB"/>
    <w:rsid w:val="002418E9"/>
    <w:rsid w:val="00241B83"/>
    <w:rsid w:val="00244262"/>
    <w:rsid w:val="00244DF3"/>
    <w:rsid w:val="00247204"/>
    <w:rsid w:val="0024744C"/>
    <w:rsid w:val="002478F3"/>
    <w:rsid w:val="00247FA1"/>
    <w:rsid w:val="00250515"/>
    <w:rsid w:val="002530D7"/>
    <w:rsid w:val="002552F0"/>
    <w:rsid w:val="00255CC3"/>
    <w:rsid w:val="002566A2"/>
    <w:rsid w:val="00257894"/>
    <w:rsid w:val="00260AE2"/>
    <w:rsid w:val="00260DFA"/>
    <w:rsid w:val="0026130D"/>
    <w:rsid w:val="00262436"/>
    <w:rsid w:val="00262469"/>
    <w:rsid w:val="0026344E"/>
    <w:rsid w:val="00263601"/>
    <w:rsid w:val="00263BFD"/>
    <w:rsid w:val="002646A5"/>
    <w:rsid w:val="00264A4A"/>
    <w:rsid w:val="002701EB"/>
    <w:rsid w:val="0027222B"/>
    <w:rsid w:val="00273D56"/>
    <w:rsid w:val="0027484C"/>
    <w:rsid w:val="002760CE"/>
    <w:rsid w:val="00276BAE"/>
    <w:rsid w:val="0028181E"/>
    <w:rsid w:val="00281980"/>
    <w:rsid w:val="00281F1B"/>
    <w:rsid w:val="00282BC1"/>
    <w:rsid w:val="00283D74"/>
    <w:rsid w:val="00285518"/>
    <w:rsid w:val="00286427"/>
    <w:rsid w:val="00286965"/>
    <w:rsid w:val="00287A85"/>
    <w:rsid w:val="002900E1"/>
    <w:rsid w:val="002903FA"/>
    <w:rsid w:val="00290AC9"/>
    <w:rsid w:val="002913D8"/>
    <w:rsid w:val="002915E2"/>
    <w:rsid w:val="00293444"/>
    <w:rsid w:val="00294BCF"/>
    <w:rsid w:val="002969CC"/>
    <w:rsid w:val="00296A32"/>
    <w:rsid w:val="00297C25"/>
    <w:rsid w:val="002A15E5"/>
    <w:rsid w:val="002A4744"/>
    <w:rsid w:val="002A6550"/>
    <w:rsid w:val="002B079A"/>
    <w:rsid w:val="002B25FC"/>
    <w:rsid w:val="002B34F2"/>
    <w:rsid w:val="002B3561"/>
    <w:rsid w:val="002B3A9B"/>
    <w:rsid w:val="002B408E"/>
    <w:rsid w:val="002B4931"/>
    <w:rsid w:val="002B6070"/>
    <w:rsid w:val="002B68F5"/>
    <w:rsid w:val="002B6A0C"/>
    <w:rsid w:val="002C08E7"/>
    <w:rsid w:val="002C2266"/>
    <w:rsid w:val="002C2E8D"/>
    <w:rsid w:val="002C4669"/>
    <w:rsid w:val="002C59FD"/>
    <w:rsid w:val="002C6619"/>
    <w:rsid w:val="002C7B0C"/>
    <w:rsid w:val="002D02FD"/>
    <w:rsid w:val="002D1CEE"/>
    <w:rsid w:val="002D2711"/>
    <w:rsid w:val="002D413B"/>
    <w:rsid w:val="002D41B7"/>
    <w:rsid w:val="002D540F"/>
    <w:rsid w:val="002D6216"/>
    <w:rsid w:val="002E00DD"/>
    <w:rsid w:val="002E037A"/>
    <w:rsid w:val="002E0715"/>
    <w:rsid w:val="002E19CC"/>
    <w:rsid w:val="002E76CB"/>
    <w:rsid w:val="002E7846"/>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D17"/>
    <w:rsid w:val="00315A85"/>
    <w:rsid w:val="00316EC1"/>
    <w:rsid w:val="00323CEF"/>
    <w:rsid w:val="00323E68"/>
    <w:rsid w:val="003241F5"/>
    <w:rsid w:val="00327995"/>
    <w:rsid w:val="0032799B"/>
    <w:rsid w:val="00327FDF"/>
    <w:rsid w:val="00330D51"/>
    <w:rsid w:val="00331059"/>
    <w:rsid w:val="003311F7"/>
    <w:rsid w:val="00331B7B"/>
    <w:rsid w:val="00332676"/>
    <w:rsid w:val="00332B4E"/>
    <w:rsid w:val="00332D5A"/>
    <w:rsid w:val="00332FB5"/>
    <w:rsid w:val="00333306"/>
    <w:rsid w:val="00334046"/>
    <w:rsid w:val="003342BB"/>
    <w:rsid w:val="0033626A"/>
    <w:rsid w:val="00336292"/>
    <w:rsid w:val="00337290"/>
    <w:rsid w:val="0034015E"/>
    <w:rsid w:val="0034159F"/>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94"/>
    <w:rsid w:val="003601D9"/>
    <w:rsid w:val="00361D31"/>
    <w:rsid w:val="0036213F"/>
    <w:rsid w:val="00363534"/>
    <w:rsid w:val="00363EAB"/>
    <w:rsid w:val="003654F8"/>
    <w:rsid w:val="00365718"/>
    <w:rsid w:val="00366B69"/>
    <w:rsid w:val="00367F18"/>
    <w:rsid w:val="00370A6B"/>
    <w:rsid w:val="00370AA6"/>
    <w:rsid w:val="00371810"/>
    <w:rsid w:val="00371FBF"/>
    <w:rsid w:val="00372216"/>
    <w:rsid w:val="003751DA"/>
    <w:rsid w:val="0037549F"/>
    <w:rsid w:val="00375AFA"/>
    <w:rsid w:val="0037610E"/>
    <w:rsid w:val="0037699F"/>
    <w:rsid w:val="003769E9"/>
    <w:rsid w:val="00377DDA"/>
    <w:rsid w:val="00380249"/>
    <w:rsid w:val="003809BE"/>
    <w:rsid w:val="00382CA2"/>
    <w:rsid w:val="00385D26"/>
    <w:rsid w:val="00386569"/>
    <w:rsid w:val="00386B29"/>
    <w:rsid w:val="003874AB"/>
    <w:rsid w:val="00387A7D"/>
    <w:rsid w:val="00390DD7"/>
    <w:rsid w:val="00393920"/>
    <w:rsid w:val="0039555A"/>
    <w:rsid w:val="003961C9"/>
    <w:rsid w:val="003A01C8"/>
    <w:rsid w:val="003A358A"/>
    <w:rsid w:val="003A45AE"/>
    <w:rsid w:val="003A48F2"/>
    <w:rsid w:val="003A4E24"/>
    <w:rsid w:val="003A54C5"/>
    <w:rsid w:val="003A6C1B"/>
    <w:rsid w:val="003A77AF"/>
    <w:rsid w:val="003B0BF2"/>
    <w:rsid w:val="003B23F1"/>
    <w:rsid w:val="003B25D3"/>
    <w:rsid w:val="003B31AB"/>
    <w:rsid w:val="003B3F0F"/>
    <w:rsid w:val="003B5FBA"/>
    <w:rsid w:val="003B65C4"/>
    <w:rsid w:val="003B7A1A"/>
    <w:rsid w:val="003C0A0D"/>
    <w:rsid w:val="003C1D4F"/>
    <w:rsid w:val="003C56D1"/>
    <w:rsid w:val="003C68BE"/>
    <w:rsid w:val="003C6CD1"/>
    <w:rsid w:val="003D0A73"/>
    <w:rsid w:val="003D26B5"/>
    <w:rsid w:val="003D2C26"/>
    <w:rsid w:val="003D35B5"/>
    <w:rsid w:val="003D3D7E"/>
    <w:rsid w:val="003D63B4"/>
    <w:rsid w:val="003D77B5"/>
    <w:rsid w:val="003E053F"/>
    <w:rsid w:val="003E076C"/>
    <w:rsid w:val="003E0811"/>
    <w:rsid w:val="003E3CB2"/>
    <w:rsid w:val="003E3EF8"/>
    <w:rsid w:val="003E5CA9"/>
    <w:rsid w:val="003E762C"/>
    <w:rsid w:val="003F0186"/>
    <w:rsid w:val="003F2D5A"/>
    <w:rsid w:val="003F579B"/>
    <w:rsid w:val="00401E93"/>
    <w:rsid w:val="00401ED6"/>
    <w:rsid w:val="00402131"/>
    <w:rsid w:val="0040233D"/>
    <w:rsid w:val="004037CA"/>
    <w:rsid w:val="004041CC"/>
    <w:rsid w:val="00405036"/>
    <w:rsid w:val="00406534"/>
    <w:rsid w:val="0041071C"/>
    <w:rsid w:val="00410768"/>
    <w:rsid w:val="00411227"/>
    <w:rsid w:val="004132E1"/>
    <w:rsid w:val="0041349D"/>
    <w:rsid w:val="00417A4A"/>
    <w:rsid w:val="004203D9"/>
    <w:rsid w:val="00421A92"/>
    <w:rsid w:val="004224BC"/>
    <w:rsid w:val="0042362C"/>
    <w:rsid w:val="00427ADC"/>
    <w:rsid w:val="004304DA"/>
    <w:rsid w:val="00432349"/>
    <w:rsid w:val="004331B9"/>
    <w:rsid w:val="004342EE"/>
    <w:rsid w:val="004403DF"/>
    <w:rsid w:val="00442B7B"/>
    <w:rsid w:val="00446A36"/>
    <w:rsid w:val="004501D6"/>
    <w:rsid w:val="00450B23"/>
    <w:rsid w:val="00450D94"/>
    <w:rsid w:val="00451487"/>
    <w:rsid w:val="004523AA"/>
    <w:rsid w:val="004535DC"/>
    <w:rsid w:val="0045608A"/>
    <w:rsid w:val="00460448"/>
    <w:rsid w:val="004607C3"/>
    <w:rsid w:val="00461621"/>
    <w:rsid w:val="0046459B"/>
    <w:rsid w:val="00464A09"/>
    <w:rsid w:val="00464F81"/>
    <w:rsid w:val="00467C3B"/>
    <w:rsid w:val="00470B67"/>
    <w:rsid w:val="00470CA6"/>
    <w:rsid w:val="00470E47"/>
    <w:rsid w:val="004718C3"/>
    <w:rsid w:val="00471EC5"/>
    <w:rsid w:val="004726D8"/>
    <w:rsid w:val="004731B3"/>
    <w:rsid w:val="00475245"/>
    <w:rsid w:val="00477091"/>
    <w:rsid w:val="00480493"/>
    <w:rsid w:val="004807A8"/>
    <w:rsid w:val="00480BCC"/>
    <w:rsid w:val="004826A3"/>
    <w:rsid w:val="004830C8"/>
    <w:rsid w:val="00483780"/>
    <w:rsid w:val="00484886"/>
    <w:rsid w:val="00486138"/>
    <w:rsid w:val="004862E2"/>
    <w:rsid w:val="00490835"/>
    <w:rsid w:val="00490C03"/>
    <w:rsid w:val="004912D3"/>
    <w:rsid w:val="00491923"/>
    <w:rsid w:val="00491B9D"/>
    <w:rsid w:val="00492E73"/>
    <w:rsid w:val="004946A9"/>
    <w:rsid w:val="00494C91"/>
    <w:rsid w:val="00495293"/>
    <w:rsid w:val="00496521"/>
    <w:rsid w:val="004A25A7"/>
    <w:rsid w:val="004A4B70"/>
    <w:rsid w:val="004A5DFE"/>
    <w:rsid w:val="004A5E6C"/>
    <w:rsid w:val="004A6AC9"/>
    <w:rsid w:val="004A7A1C"/>
    <w:rsid w:val="004A7C50"/>
    <w:rsid w:val="004A7E7B"/>
    <w:rsid w:val="004B3178"/>
    <w:rsid w:val="004B4857"/>
    <w:rsid w:val="004B4BBA"/>
    <w:rsid w:val="004B4F1F"/>
    <w:rsid w:val="004B5FE3"/>
    <w:rsid w:val="004B626A"/>
    <w:rsid w:val="004B64AC"/>
    <w:rsid w:val="004B7FB7"/>
    <w:rsid w:val="004C0728"/>
    <w:rsid w:val="004C3625"/>
    <w:rsid w:val="004C6C53"/>
    <w:rsid w:val="004D0FAF"/>
    <w:rsid w:val="004D30B3"/>
    <w:rsid w:val="004D357A"/>
    <w:rsid w:val="004D42C5"/>
    <w:rsid w:val="004D492E"/>
    <w:rsid w:val="004D4A57"/>
    <w:rsid w:val="004D5D9C"/>
    <w:rsid w:val="004D5DD1"/>
    <w:rsid w:val="004D6CE1"/>
    <w:rsid w:val="004D74EA"/>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0887"/>
    <w:rsid w:val="005015CE"/>
    <w:rsid w:val="00501CAE"/>
    <w:rsid w:val="00501F3F"/>
    <w:rsid w:val="00505922"/>
    <w:rsid w:val="005075A6"/>
    <w:rsid w:val="00507B7D"/>
    <w:rsid w:val="00510179"/>
    <w:rsid w:val="005118AA"/>
    <w:rsid w:val="0051394A"/>
    <w:rsid w:val="00514373"/>
    <w:rsid w:val="00514628"/>
    <w:rsid w:val="005159A2"/>
    <w:rsid w:val="0051697F"/>
    <w:rsid w:val="00517817"/>
    <w:rsid w:val="005179C3"/>
    <w:rsid w:val="005217FA"/>
    <w:rsid w:val="00521EEE"/>
    <w:rsid w:val="00522C05"/>
    <w:rsid w:val="00525E79"/>
    <w:rsid w:val="0052697F"/>
    <w:rsid w:val="0053192D"/>
    <w:rsid w:val="00531CBF"/>
    <w:rsid w:val="00531EDA"/>
    <w:rsid w:val="00532F27"/>
    <w:rsid w:val="00533034"/>
    <w:rsid w:val="00536199"/>
    <w:rsid w:val="005363EC"/>
    <w:rsid w:val="005367AA"/>
    <w:rsid w:val="00540304"/>
    <w:rsid w:val="00542270"/>
    <w:rsid w:val="005422B5"/>
    <w:rsid w:val="005438D2"/>
    <w:rsid w:val="00546DBC"/>
    <w:rsid w:val="0055124A"/>
    <w:rsid w:val="0055234A"/>
    <w:rsid w:val="00553FF7"/>
    <w:rsid w:val="00554EEA"/>
    <w:rsid w:val="00555032"/>
    <w:rsid w:val="00557563"/>
    <w:rsid w:val="00557EA2"/>
    <w:rsid w:val="005618C3"/>
    <w:rsid w:val="00562AD5"/>
    <w:rsid w:val="00565751"/>
    <w:rsid w:val="00570408"/>
    <w:rsid w:val="005707ED"/>
    <w:rsid w:val="005710BD"/>
    <w:rsid w:val="005714D8"/>
    <w:rsid w:val="00571CF8"/>
    <w:rsid w:val="00574AE9"/>
    <w:rsid w:val="0057518A"/>
    <w:rsid w:val="005775D8"/>
    <w:rsid w:val="0058074C"/>
    <w:rsid w:val="00580F1F"/>
    <w:rsid w:val="005810F2"/>
    <w:rsid w:val="005837BE"/>
    <w:rsid w:val="00585E8C"/>
    <w:rsid w:val="0058675F"/>
    <w:rsid w:val="00586814"/>
    <w:rsid w:val="005871CF"/>
    <w:rsid w:val="00587EE4"/>
    <w:rsid w:val="00590965"/>
    <w:rsid w:val="00591F4C"/>
    <w:rsid w:val="0059444C"/>
    <w:rsid w:val="0059456A"/>
    <w:rsid w:val="005949AC"/>
    <w:rsid w:val="0059521F"/>
    <w:rsid w:val="00595497"/>
    <w:rsid w:val="00596D77"/>
    <w:rsid w:val="005A0DD4"/>
    <w:rsid w:val="005A2620"/>
    <w:rsid w:val="005A33AC"/>
    <w:rsid w:val="005A41EB"/>
    <w:rsid w:val="005A4908"/>
    <w:rsid w:val="005A5642"/>
    <w:rsid w:val="005A584C"/>
    <w:rsid w:val="005A6EE8"/>
    <w:rsid w:val="005A7072"/>
    <w:rsid w:val="005B39E5"/>
    <w:rsid w:val="005B4575"/>
    <w:rsid w:val="005B485B"/>
    <w:rsid w:val="005B6789"/>
    <w:rsid w:val="005B6D8F"/>
    <w:rsid w:val="005C02E7"/>
    <w:rsid w:val="005C2A82"/>
    <w:rsid w:val="005C302A"/>
    <w:rsid w:val="005C46F4"/>
    <w:rsid w:val="005D20F1"/>
    <w:rsid w:val="005D21DA"/>
    <w:rsid w:val="005D2940"/>
    <w:rsid w:val="005D3436"/>
    <w:rsid w:val="005D445A"/>
    <w:rsid w:val="005D4F1D"/>
    <w:rsid w:val="005E05E5"/>
    <w:rsid w:val="005E0EF4"/>
    <w:rsid w:val="005E13C2"/>
    <w:rsid w:val="005E294F"/>
    <w:rsid w:val="005E34D4"/>
    <w:rsid w:val="005E44BD"/>
    <w:rsid w:val="005E580A"/>
    <w:rsid w:val="005E6419"/>
    <w:rsid w:val="005E6E83"/>
    <w:rsid w:val="005E729E"/>
    <w:rsid w:val="005E7E0D"/>
    <w:rsid w:val="005F072F"/>
    <w:rsid w:val="006001E2"/>
    <w:rsid w:val="00601139"/>
    <w:rsid w:val="00601726"/>
    <w:rsid w:val="006018D5"/>
    <w:rsid w:val="006030B5"/>
    <w:rsid w:val="00603BDD"/>
    <w:rsid w:val="00603FD9"/>
    <w:rsid w:val="006063B4"/>
    <w:rsid w:val="006063F7"/>
    <w:rsid w:val="00606666"/>
    <w:rsid w:val="00610DEC"/>
    <w:rsid w:val="00611E7E"/>
    <w:rsid w:val="00613F71"/>
    <w:rsid w:val="00614FD1"/>
    <w:rsid w:val="0061591C"/>
    <w:rsid w:val="006166B2"/>
    <w:rsid w:val="0061758E"/>
    <w:rsid w:val="006217CE"/>
    <w:rsid w:val="00621C12"/>
    <w:rsid w:val="00621D5B"/>
    <w:rsid w:val="006259AB"/>
    <w:rsid w:val="00625F1D"/>
    <w:rsid w:val="006270DF"/>
    <w:rsid w:val="0062736B"/>
    <w:rsid w:val="006354DC"/>
    <w:rsid w:val="0063692E"/>
    <w:rsid w:val="0063710B"/>
    <w:rsid w:val="00640993"/>
    <w:rsid w:val="00642684"/>
    <w:rsid w:val="00643884"/>
    <w:rsid w:val="00644C17"/>
    <w:rsid w:val="006453F2"/>
    <w:rsid w:val="0064651D"/>
    <w:rsid w:val="00647C49"/>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0C61"/>
    <w:rsid w:val="006826EE"/>
    <w:rsid w:val="00683CCF"/>
    <w:rsid w:val="00684075"/>
    <w:rsid w:val="0068568C"/>
    <w:rsid w:val="00686F82"/>
    <w:rsid w:val="0068726F"/>
    <w:rsid w:val="006878AD"/>
    <w:rsid w:val="0069099C"/>
    <w:rsid w:val="0069292E"/>
    <w:rsid w:val="00696ECE"/>
    <w:rsid w:val="00697D4D"/>
    <w:rsid w:val="006A06F6"/>
    <w:rsid w:val="006A081F"/>
    <w:rsid w:val="006A1456"/>
    <w:rsid w:val="006A4A8C"/>
    <w:rsid w:val="006A5774"/>
    <w:rsid w:val="006A71A1"/>
    <w:rsid w:val="006B0009"/>
    <w:rsid w:val="006B0DF7"/>
    <w:rsid w:val="006B4524"/>
    <w:rsid w:val="006B4DD7"/>
    <w:rsid w:val="006B4F69"/>
    <w:rsid w:val="006B6156"/>
    <w:rsid w:val="006C329F"/>
    <w:rsid w:val="006C34AA"/>
    <w:rsid w:val="006C61DA"/>
    <w:rsid w:val="006D120D"/>
    <w:rsid w:val="006D159D"/>
    <w:rsid w:val="006D16AC"/>
    <w:rsid w:val="006D1893"/>
    <w:rsid w:val="006D20F5"/>
    <w:rsid w:val="006D2443"/>
    <w:rsid w:val="006D3583"/>
    <w:rsid w:val="006D3A36"/>
    <w:rsid w:val="006D3F62"/>
    <w:rsid w:val="006D401A"/>
    <w:rsid w:val="006D4320"/>
    <w:rsid w:val="006D436A"/>
    <w:rsid w:val="006D4890"/>
    <w:rsid w:val="006D581B"/>
    <w:rsid w:val="006D7FFA"/>
    <w:rsid w:val="006E0C6F"/>
    <w:rsid w:val="006E1C2A"/>
    <w:rsid w:val="006E5153"/>
    <w:rsid w:val="006E56D1"/>
    <w:rsid w:val="006E5A13"/>
    <w:rsid w:val="006F0A3A"/>
    <w:rsid w:val="006F0D4D"/>
    <w:rsid w:val="006F184B"/>
    <w:rsid w:val="006F2F6E"/>
    <w:rsid w:val="006F433A"/>
    <w:rsid w:val="006F4660"/>
    <w:rsid w:val="00700AE0"/>
    <w:rsid w:val="00704D89"/>
    <w:rsid w:val="007054EE"/>
    <w:rsid w:val="00706770"/>
    <w:rsid w:val="00710780"/>
    <w:rsid w:val="007107A5"/>
    <w:rsid w:val="00712069"/>
    <w:rsid w:val="00713008"/>
    <w:rsid w:val="0071683B"/>
    <w:rsid w:val="00716D4B"/>
    <w:rsid w:val="00720220"/>
    <w:rsid w:val="00720A73"/>
    <w:rsid w:val="00720F95"/>
    <w:rsid w:val="00721B08"/>
    <w:rsid w:val="007220E7"/>
    <w:rsid w:val="00724946"/>
    <w:rsid w:val="00725AAA"/>
    <w:rsid w:val="00726B9B"/>
    <w:rsid w:val="007271D1"/>
    <w:rsid w:val="00727E8B"/>
    <w:rsid w:val="00732133"/>
    <w:rsid w:val="00732945"/>
    <w:rsid w:val="00733E02"/>
    <w:rsid w:val="00734A21"/>
    <w:rsid w:val="0073546E"/>
    <w:rsid w:val="00736383"/>
    <w:rsid w:val="00737EEA"/>
    <w:rsid w:val="00741546"/>
    <w:rsid w:val="00741A44"/>
    <w:rsid w:val="00743489"/>
    <w:rsid w:val="007447D0"/>
    <w:rsid w:val="00745F3C"/>
    <w:rsid w:val="0074648B"/>
    <w:rsid w:val="00746CFA"/>
    <w:rsid w:val="0074744B"/>
    <w:rsid w:val="0075468E"/>
    <w:rsid w:val="00754780"/>
    <w:rsid w:val="0075523D"/>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412F"/>
    <w:rsid w:val="007854D4"/>
    <w:rsid w:val="00786CC4"/>
    <w:rsid w:val="00787B2D"/>
    <w:rsid w:val="00791BFA"/>
    <w:rsid w:val="007924EB"/>
    <w:rsid w:val="007934F2"/>
    <w:rsid w:val="00793CBD"/>
    <w:rsid w:val="007949F5"/>
    <w:rsid w:val="00796402"/>
    <w:rsid w:val="0079720A"/>
    <w:rsid w:val="007A00BE"/>
    <w:rsid w:val="007A1C90"/>
    <w:rsid w:val="007A5C80"/>
    <w:rsid w:val="007A778C"/>
    <w:rsid w:val="007A7E5E"/>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B3"/>
    <w:rsid w:val="007C442A"/>
    <w:rsid w:val="007C51BC"/>
    <w:rsid w:val="007C5A88"/>
    <w:rsid w:val="007C6D8D"/>
    <w:rsid w:val="007D1456"/>
    <w:rsid w:val="007D1787"/>
    <w:rsid w:val="007D1B9A"/>
    <w:rsid w:val="007D1ED6"/>
    <w:rsid w:val="007D3992"/>
    <w:rsid w:val="007D399A"/>
    <w:rsid w:val="007D56F6"/>
    <w:rsid w:val="007E0DAB"/>
    <w:rsid w:val="007E0E29"/>
    <w:rsid w:val="007E186D"/>
    <w:rsid w:val="007E200E"/>
    <w:rsid w:val="007E22B0"/>
    <w:rsid w:val="007E3508"/>
    <w:rsid w:val="007F01CD"/>
    <w:rsid w:val="007F206A"/>
    <w:rsid w:val="007F28CD"/>
    <w:rsid w:val="007F6755"/>
    <w:rsid w:val="008028EC"/>
    <w:rsid w:val="00803FA7"/>
    <w:rsid w:val="00807560"/>
    <w:rsid w:val="00810565"/>
    <w:rsid w:val="00813AB8"/>
    <w:rsid w:val="00813DD0"/>
    <w:rsid w:val="00814083"/>
    <w:rsid w:val="0081466A"/>
    <w:rsid w:val="008171A3"/>
    <w:rsid w:val="008206CD"/>
    <w:rsid w:val="00822C65"/>
    <w:rsid w:val="00824D0C"/>
    <w:rsid w:val="00824DD2"/>
    <w:rsid w:val="00825EE3"/>
    <w:rsid w:val="00825F1A"/>
    <w:rsid w:val="00826861"/>
    <w:rsid w:val="00827601"/>
    <w:rsid w:val="00827A61"/>
    <w:rsid w:val="0083261B"/>
    <w:rsid w:val="0083296B"/>
    <w:rsid w:val="00832DD4"/>
    <w:rsid w:val="0083394D"/>
    <w:rsid w:val="00836CBB"/>
    <w:rsid w:val="0083710D"/>
    <w:rsid w:val="008400A7"/>
    <w:rsid w:val="00840ACF"/>
    <w:rsid w:val="0084342D"/>
    <w:rsid w:val="008447CE"/>
    <w:rsid w:val="0084555F"/>
    <w:rsid w:val="00845FA4"/>
    <w:rsid w:val="008462F0"/>
    <w:rsid w:val="0085178F"/>
    <w:rsid w:val="00851FE9"/>
    <w:rsid w:val="00852FF8"/>
    <w:rsid w:val="00853733"/>
    <w:rsid w:val="008545F1"/>
    <w:rsid w:val="0085672B"/>
    <w:rsid w:val="00856899"/>
    <w:rsid w:val="00856F81"/>
    <w:rsid w:val="00856FAE"/>
    <w:rsid w:val="0086146D"/>
    <w:rsid w:val="00861E5C"/>
    <w:rsid w:val="00862B0B"/>
    <w:rsid w:val="0086326B"/>
    <w:rsid w:val="0086610E"/>
    <w:rsid w:val="00870804"/>
    <w:rsid w:val="00871746"/>
    <w:rsid w:val="00871792"/>
    <w:rsid w:val="00872E30"/>
    <w:rsid w:val="00874687"/>
    <w:rsid w:val="0087670A"/>
    <w:rsid w:val="00880339"/>
    <w:rsid w:val="00882235"/>
    <w:rsid w:val="00886EE8"/>
    <w:rsid w:val="00890B92"/>
    <w:rsid w:val="00890E73"/>
    <w:rsid w:val="00890FA9"/>
    <w:rsid w:val="00891DA5"/>
    <w:rsid w:val="0089488E"/>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D5A"/>
    <w:rsid w:val="008D7EDE"/>
    <w:rsid w:val="008E0B28"/>
    <w:rsid w:val="008E27C4"/>
    <w:rsid w:val="008E280A"/>
    <w:rsid w:val="008E319B"/>
    <w:rsid w:val="008E3ED1"/>
    <w:rsid w:val="008E4B31"/>
    <w:rsid w:val="008F0A6B"/>
    <w:rsid w:val="008F1077"/>
    <w:rsid w:val="008F192D"/>
    <w:rsid w:val="008F2669"/>
    <w:rsid w:val="008F27CD"/>
    <w:rsid w:val="008F40D0"/>
    <w:rsid w:val="008F4490"/>
    <w:rsid w:val="008F5A77"/>
    <w:rsid w:val="008F6DA9"/>
    <w:rsid w:val="008F7D3C"/>
    <w:rsid w:val="009012E7"/>
    <w:rsid w:val="0090277E"/>
    <w:rsid w:val="009036AE"/>
    <w:rsid w:val="0090500C"/>
    <w:rsid w:val="00905A64"/>
    <w:rsid w:val="00906968"/>
    <w:rsid w:val="009112E0"/>
    <w:rsid w:val="00911C5A"/>
    <w:rsid w:val="00912AC9"/>
    <w:rsid w:val="009136D8"/>
    <w:rsid w:val="00913C17"/>
    <w:rsid w:val="009143B2"/>
    <w:rsid w:val="00914D7D"/>
    <w:rsid w:val="009159E1"/>
    <w:rsid w:val="00916F0D"/>
    <w:rsid w:val="00917115"/>
    <w:rsid w:val="009200FF"/>
    <w:rsid w:val="00920C53"/>
    <w:rsid w:val="00920E09"/>
    <w:rsid w:val="00921D9A"/>
    <w:rsid w:val="0092484B"/>
    <w:rsid w:val="00925ABC"/>
    <w:rsid w:val="00927323"/>
    <w:rsid w:val="009277AC"/>
    <w:rsid w:val="0092780B"/>
    <w:rsid w:val="009308B4"/>
    <w:rsid w:val="009312E9"/>
    <w:rsid w:val="009353A4"/>
    <w:rsid w:val="00935E63"/>
    <w:rsid w:val="0093611F"/>
    <w:rsid w:val="00936177"/>
    <w:rsid w:val="00940652"/>
    <w:rsid w:val="009409A0"/>
    <w:rsid w:val="00941035"/>
    <w:rsid w:val="009426CA"/>
    <w:rsid w:val="009432DE"/>
    <w:rsid w:val="00945491"/>
    <w:rsid w:val="00946424"/>
    <w:rsid w:val="00946D71"/>
    <w:rsid w:val="00947B4B"/>
    <w:rsid w:val="00947E83"/>
    <w:rsid w:val="00951981"/>
    <w:rsid w:val="00952603"/>
    <w:rsid w:val="00953627"/>
    <w:rsid w:val="009541B0"/>
    <w:rsid w:val="009557E3"/>
    <w:rsid w:val="0096209B"/>
    <w:rsid w:val="0096239D"/>
    <w:rsid w:val="0096277B"/>
    <w:rsid w:val="009666A8"/>
    <w:rsid w:val="00970227"/>
    <w:rsid w:val="009705C1"/>
    <w:rsid w:val="009712CB"/>
    <w:rsid w:val="0097175A"/>
    <w:rsid w:val="00972F55"/>
    <w:rsid w:val="0097350F"/>
    <w:rsid w:val="00974246"/>
    <w:rsid w:val="00974C90"/>
    <w:rsid w:val="00975312"/>
    <w:rsid w:val="009754CE"/>
    <w:rsid w:val="009757F1"/>
    <w:rsid w:val="009758CC"/>
    <w:rsid w:val="00975FF6"/>
    <w:rsid w:val="00976717"/>
    <w:rsid w:val="00980691"/>
    <w:rsid w:val="00980979"/>
    <w:rsid w:val="00980D43"/>
    <w:rsid w:val="0098221A"/>
    <w:rsid w:val="00983149"/>
    <w:rsid w:val="00984402"/>
    <w:rsid w:val="009844B6"/>
    <w:rsid w:val="009858AD"/>
    <w:rsid w:val="009863F5"/>
    <w:rsid w:val="009878A1"/>
    <w:rsid w:val="00991E04"/>
    <w:rsid w:val="00992783"/>
    <w:rsid w:val="009938C6"/>
    <w:rsid w:val="00994372"/>
    <w:rsid w:val="00995293"/>
    <w:rsid w:val="00996392"/>
    <w:rsid w:val="00996954"/>
    <w:rsid w:val="009971D6"/>
    <w:rsid w:val="009A1485"/>
    <w:rsid w:val="009A21DB"/>
    <w:rsid w:val="009A2989"/>
    <w:rsid w:val="009A33FF"/>
    <w:rsid w:val="009A3770"/>
    <w:rsid w:val="009A49BC"/>
    <w:rsid w:val="009A64A0"/>
    <w:rsid w:val="009A64FA"/>
    <w:rsid w:val="009A66EC"/>
    <w:rsid w:val="009A712E"/>
    <w:rsid w:val="009B0B77"/>
    <w:rsid w:val="009B54A7"/>
    <w:rsid w:val="009B6CC2"/>
    <w:rsid w:val="009B72D6"/>
    <w:rsid w:val="009C00BE"/>
    <w:rsid w:val="009C0315"/>
    <w:rsid w:val="009C0619"/>
    <w:rsid w:val="009C0CA9"/>
    <w:rsid w:val="009C0D7F"/>
    <w:rsid w:val="009C0DAF"/>
    <w:rsid w:val="009C29D3"/>
    <w:rsid w:val="009C2B34"/>
    <w:rsid w:val="009C374F"/>
    <w:rsid w:val="009C3C79"/>
    <w:rsid w:val="009C598C"/>
    <w:rsid w:val="009C5A64"/>
    <w:rsid w:val="009C61BC"/>
    <w:rsid w:val="009D0C5A"/>
    <w:rsid w:val="009D2E6A"/>
    <w:rsid w:val="009D2F61"/>
    <w:rsid w:val="009D7253"/>
    <w:rsid w:val="009E1047"/>
    <w:rsid w:val="009E151D"/>
    <w:rsid w:val="009E1907"/>
    <w:rsid w:val="009E3354"/>
    <w:rsid w:val="009E5C05"/>
    <w:rsid w:val="009E7478"/>
    <w:rsid w:val="009F00A3"/>
    <w:rsid w:val="009F0E50"/>
    <w:rsid w:val="009F103C"/>
    <w:rsid w:val="009F29E1"/>
    <w:rsid w:val="009F52CC"/>
    <w:rsid w:val="009F6027"/>
    <w:rsid w:val="009F61F1"/>
    <w:rsid w:val="009F6A47"/>
    <w:rsid w:val="00A003C7"/>
    <w:rsid w:val="00A007A9"/>
    <w:rsid w:val="00A03270"/>
    <w:rsid w:val="00A04CBD"/>
    <w:rsid w:val="00A05CC2"/>
    <w:rsid w:val="00A05DF1"/>
    <w:rsid w:val="00A07487"/>
    <w:rsid w:val="00A077F8"/>
    <w:rsid w:val="00A10B64"/>
    <w:rsid w:val="00A10F4E"/>
    <w:rsid w:val="00A14405"/>
    <w:rsid w:val="00A1730A"/>
    <w:rsid w:val="00A17E28"/>
    <w:rsid w:val="00A208FC"/>
    <w:rsid w:val="00A21204"/>
    <w:rsid w:val="00A21B11"/>
    <w:rsid w:val="00A220A6"/>
    <w:rsid w:val="00A228A1"/>
    <w:rsid w:val="00A231B3"/>
    <w:rsid w:val="00A24BEB"/>
    <w:rsid w:val="00A25607"/>
    <w:rsid w:val="00A27FCA"/>
    <w:rsid w:val="00A30823"/>
    <w:rsid w:val="00A320E0"/>
    <w:rsid w:val="00A345C0"/>
    <w:rsid w:val="00A361F7"/>
    <w:rsid w:val="00A37D59"/>
    <w:rsid w:val="00A40CCF"/>
    <w:rsid w:val="00A428C4"/>
    <w:rsid w:val="00A43114"/>
    <w:rsid w:val="00A44C26"/>
    <w:rsid w:val="00A45E7C"/>
    <w:rsid w:val="00A4740B"/>
    <w:rsid w:val="00A4746D"/>
    <w:rsid w:val="00A47826"/>
    <w:rsid w:val="00A50E6F"/>
    <w:rsid w:val="00A5193C"/>
    <w:rsid w:val="00A52D55"/>
    <w:rsid w:val="00A53312"/>
    <w:rsid w:val="00A539C3"/>
    <w:rsid w:val="00A54026"/>
    <w:rsid w:val="00A5424F"/>
    <w:rsid w:val="00A548EA"/>
    <w:rsid w:val="00A54C02"/>
    <w:rsid w:val="00A55120"/>
    <w:rsid w:val="00A56673"/>
    <w:rsid w:val="00A6084F"/>
    <w:rsid w:val="00A6410A"/>
    <w:rsid w:val="00A6590C"/>
    <w:rsid w:val="00A67595"/>
    <w:rsid w:val="00A70289"/>
    <w:rsid w:val="00A7088F"/>
    <w:rsid w:val="00A7229B"/>
    <w:rsid w:val="00A73B1D"/>
    <w:rsid w:val="00A7508C"/>
    <w:rsid w:val="00A7621D"/>
    <w:rsid w:val="00A77E64"/>
    <w:rsid w:val="00A8009E"/>
    <w:rsid w:val="00A82B3A"/>
    <w:rsid w:val="00A82EE3"/>
    <w:rsid w:val="00A83649"/>
    <w:rsid w:val="00A86232"/>
    <w:rsid w:val="00A86AA2"/>
    <w:rsid w:val="00A94F33"/>
    <w:rsid w:val="00A95091"/>
    <w:rsid w:val="00A9625F"/>
    <w:rsid w:val="00AA164C"/>
    <w:rsid w:val="00AA5D8F"/>
    <w:rsid w:val="00AA67BA"/>
    <w:rsid w:val="00AA6F07"/>
    <w:rsid w:val="00AA776C"/>
    <w:rsid w:val="00AB1CD3"/>
    <w:rsid w:val="00AB2B98"/>
    <w:rsid w:val="00AB2F9F"/>
    <w:rsid w:val="00AB3E04"/>
    <w:rsid w:val="00AB4310"/>
    <w:rsid w:val="00AB4AE9"/>
    <w:rsid w:val="00AB5CD0"/>
    <w:rsid w:val="00AB5EB9"/>
    <w:rsid w:val="00AB68E2"/>
    <w:rsid w:val="00AB72BE"/>
    <w:rsid w:val="00AC023B"/>
    <w:rsid w:val="00AC079B"/>
    <w:rsid w:val="00AC1C8F"/>
    <w:rsid w:val="00AC27C1"/>
    <w:rsid w:val="00AC3453"/>
    <w:rsid w:val="00AC5247"/>
    <w:rsid w:val="00AC6ED8"/>
    <w:rsid w:val="00AC74CE"/>
    <w:rsid w:val="00AD048E"/>
    <w:rsid w:val="00AD2463"/>
    <w:rsid w:val="00AD4363"/>
    <w:rsid w:val="00AD56AE"/>
    <w:rsid w:val="00AD6EED"/>
    <w:rsid w:val="00AE03A3"/>
    <w:rsid w:val="00AE155C"/>
    <w:rsid w:val="00AE1572"/>
    <w:rsid w:val="00AE31BC"/>
    <w:rsid w:val="00AE72AF"/>
    <w:rsid w:val="00AF3872"/>
    <w:rsid w:val="00AF3E07"/>
    <w:rsid w:val="00AF5F00"/>
    <w:rsid w:val="00B0001E"/>
    <w:rsid w:val="00B00316"/>
    <w:rsid w:val="00B01B3F"/>
    <w:rsid w:val="00B06230"/>
    <w:rsid w:val="00B074B2"/>
    <w:rsid w:val="00B1255D"/>
    <w:rsid w:val="00B140AE"/>
    <w:rsid w:val="00B16558"/>
    <w:rsid w:val="00B215C9"/>
    <w:rsid w:val="00B21942"/>
    <w:rsid w:val="00B236FC"/>
    <w:rsid w:val="00B24441"/>
    <w:rsid w:val="00B25D9E"/>
    <w:rsid w:val="00B273D4"/>
    <w:rsid w:val="00B3273C"/>
    <w:rsid w:val="00B335F4"/>
    <w:rsid w:val="00B35144"/>
    <w:rsid w:val="00B36F9C"/>
    <w:rsid w:val="00B40350"/>
    <w:rsid w:val="00B404B4"/>
    <w:rsid w:val="00B42464"/>
    <w:rsid w:val="00B4280A"/>
    <w:rsid w:val="00B4302D"/>
    <w:rsid w:val="00B44171"/>
    <w:rsid w:val="00B467ED"/>
    <w:rsid w:val="00B51ADA"/>
    <w:rsid w:val="00B53787"/>
    <w:rsid w:val="00B556A4"/>
    <w:rsid w:val="00B61111"/>
    <w:rsid w:val="00B621C8"/>
    <w:rsid w:val="00B624F6"/>
    <w:rsid w:val="00B62986"/>
    <w:rsid w:val="00B62BC6"/>
    <w:rsid w:val="00B64D87"/>
    <w:rsid w:val="00B66C26"/>
    <w:rsid w:val="00B7112C"/>
    <w:rsid w:val="00B719EB"/>
    <w:rsid w:val="00B71E4D"/>
    <w:rsid w:val="00B728E3"/>
    <w:rsid w:val="00B75440"/>
    <w:rsid w:val="00B756C3"/>
    <w:rsid w:val="00B80ADA"/>
    <w:rsid w:val="00B817C6"/>
    <w:rsid w:val="00B81EB7"/>
    <w:rsid w:val="00B830F6"/>
    <w:rsid w:val="00B845CB"/>
    <w:rsid w:val="00B858EA"/>
    <w:rsid w:val="00B86039"/>
    <w:rsid w:val="00B863B5"/>
    <w:rsid w:val="00B86BFD"/>
    <w:rsid w:val="00B8724F"/>
    <w:rsid w:val="00B87903"/>
    <w:rsid w:val="00B87A8A"/>
    <w:rsid w:val="00B87C15"/>
    <w:rsid w:val="00B87C60"/>
    <w:rsid w:val="00B92394"/>
    <w:rsid w:val="00B93668"/>
    <w:rsid w:val="00B95DD2"/>
    <w:rsid w:val="00B97D8A"/>
    <w:rsid w:val="00B97ED9"/>
    <w:rsid w:val="00BA052F"/>
    <w:rsid w:val="00BA053E"/>
    <w:rsid w:val="00BA0B5A"/>
    <w:rsid w:val="00BA1040"/>
    <w:rsid w:val="00BA197C"/>
    <w:rsid w:val="00BA20E2"/>
    <w:rsid w:val="00BA4492"/>
    <w:rsid w:val="00BA5C18"/>
    <w:rsid w:val="00BA6079"/>
    <w:rsid w:val="00BA7250"/>
    <w:rsid w:val="00BA725A"/>
    <w:rsid w:val="00BB0923"/>
    <w:rsid w:val="00BB1FB4"/>
    <w:rsid w:val="00BB27B9"/>
    <w:rsid w:val="00BB3543"/>
    <w:rsid w:val="00BB5454"/>
    <w:rsid w:val="00BB6279"/>
    <w:rsid w:val="00BB77C6"/>
    <w:rsid w:val="00BC51C2"/>
    <w:rsid w:val="00BC5793"/>
    <w:rsid w:val="00BD0111"/>
    <w:rsid w:val="00BD01C9"/>
    <w:rsid w:val="00BD02A3"/>
    <w:rsid w:val="00BD151E"/>
    <w:rsid w:val="00BD2530"/>
    <w:rsid w:val="00BD3474"/>
    <w:rsid w:val="00BD5609"/>
    <w:rsid w:val="00BD5C17"/>
    <w:rsid w:val="00BD643C"/>
    <w:rsid w:val="00BE2CE4"/>
    <w:rsid w:val="00BE2D0E"/>
    <w:rsid w:val="00BE5170"/>
    <w:rsid w:val="00BE5DE4"/>
    <w:rsid w:val="00BF1609"/>
    <w:rsid w:val="00BF2DF6"/>
    <w:rsid w:val="00BF37D2"/>
    <w:rsid w:val="00BF3D90"/>
    <w:rsid w:val="00BF4F64"/>
    <w:rsid w:val="00BF647E"/>
    <w:rsid w:val="00BF710A"/>
    <w:rsid w:val="00BF7458"/>
    <w:rsid w:val="00C00440"/>
    <w:rsid w:val="00C00CC7"/>
    <w:rsid w:val="00C02191"/>
    <w:rsid w:val="00C0231E"/>
    <w:rsid w:val="00C02581"/>
    <w:rsid w:val="00C026DF"/>
    <w:rsid w:val="00C03253"/>
    <w:rsid w:val="00C036A7"/>
    <w:rsid w:val="00C04AF5"/>
    <w:rsid w:val="00C04E41"/>
    <w:rsid w:val="00C04FA8"/>
    <w:rsid w:val="00C053DB"/>
    <w:rsid w:val="00C067C8"/>
    <w:rsid w:val="00C07EB3"/>
    <w:rsid w:val="00C109F3"/>
    <w:rsid w:val="00C1214D"/>
    <w:rsid w:val="00C12EC7"/>
    <w:rsid w:val="00C13E6E"/>
    <w:rsid w:val="00C17E5A"/>
    <w:rsid w:val="00C20B55"/>
    <w:rsid w:val="00C20C01"/>
    <w:rsid w:val="00C20E04"/>
    <w:rsid w:val="00C23F8F"/>
    <w:rsid w:val="00C26FBD"/>
    <w:rsid w:val="00C270DF"/>
    <w:rsid w:val="00C3003D"/>
    <w:rsid w:val="00C30803"/>
    <w:rsid w:val="00C31CE0"/>
    <w:rsid w:val="00C32460"/>
    <w:rsid w:val="00C32470"/>
    <w:rsid w:val="00C32496"/>
    <w:rsid w:val="00C33FBC"/>
    <w:rsid w:val="00C357E6"/>
    <w:rsid w:val="00C36BD5"/>
    <w:rsid w:val="00C36D54"/>
    <w:rsid w:val="00C40EC4"/>
    <w:rsid w:val="00C42176"/>
    <w:rsid w:val="00C42B43"/>
    <w:rsid w:val="00C434F3"/>
    <w:rsid w:val="00C439D0"/>
    <w:rsid w:val="00C4597F"/>
    <w:rsid w:val="00C465ED"/>
    <w:rsid w:val="00C507B5"/>
    <w:rsid w:val="00C50CA0"/>
    <w:rsid w:val="00C52296"/>
    <w:rsid w:val="00C53108"/>
    <w:rsid w:val="00C55839"/>
    <w:rsid w:val="00C62B43"/>
    <w:rsid w:val="00C6300D"/>
    <w:rsid w:val="00C630FC"/>
    <w:rsid w:val="00C6419F"/>
    <w:rsid w:val="00C647EB"/>
    <w:rsid w:val="00C6561F"/>
    <w:rsid w:val="00C66040"/>
    <w:rsid w:val="00C71AED"/>
    <w:rsid w:val="00C7322F"/>
    <w:rsid w:val="00C76520"/>
    <w:rsid w:val="00C77185"/>
    <w:rsid w:val="00C80028"/>
    <w:rsid w:val="00C81CD6"/>
    <w:rsid w:val="00C8211D"/>
    <w:rsid w:val="00C8418C"/>
    <w:rsid w:val="00C85557"/>
    <w:rsid w:val="00C871EB"/>
    <w:rsid w:val="00C8785B"/>
    <w:rsid w:val="00C87B1A"/>
    <w:rsid w:val="00C900F7"/>
    <w:rsid w:val="00C925F1"/>
    <w:rsid w:val="00C92722"/>
    <w:rsid w:val="00C92F61"/>
    <w:rsid w:val="00C93198"/>
    <w:rsid w:val="00C97EA3"/>
    <w:rsid w:val="00CA26C4"/>
    <w:rsid w:val="00CA2B12"/>
    <w:rsid w:val="00CA3B17"/>
    <w:rsid w:val="00CA4C37"/>
    <w:rsid w:val="00CB0357"/>
    <w:rsid w:val="00CB06BE"/>
    <w:rsid w:val="00CB31FC"/>
    <w:rsid w:val="00CB321B"/>
    <w:rsid w:val="00CB32B3"/>
    <w:rsid w:val="00CB3B59"/>
    <w:rsid w:val="00CB4488"/>
    <w:rsid w:val="00CB48F5"/>
    <w:rsid w:val="00CB6291"/>
    <w:rsid w:val="00CB670F"/>
    <w:rsid w:val="00CB7BCB"/>
    <w:rsid w:val="00CC093A"/>
    <w:rsid w:val="00CC2545"/>
    <w:rsid w:val="00CC30A9"/>
    <w:rsid w:val="00CC39F1"/>
    <w:rsid w:val="00CC4703"/>
    <w:rsid w:val="00CC4BD7"/>
    <w:rsid w:val="00CC64CF"/>
    <w:rsid w:val="00CC7C96"/>
    <w:rsid w:val="00CD0BDC"/>
    <w:rsid w:val="00CD4856"/>
    <w:rsid w:val="00CD4E88"/>
    <w:rsid w:val="00CD5BBE"/>
    <w:rsid w:val="00CD5D24"/>
    <w:rsid w:val="00CD6256"/>
    <w:rsid w:val="00CD6379"/>
    <w:rsid w:val="00CD6BD8"/>
    <w:rsid w:val="00CD75BA"/>
    <w:rsid w:val="00CE05AA"/>
    <w:rsid w:val="00CE0D5C"/>
    <w:rsid w:val="00CE25F0"/>
    <w:rsid w:val="00CE2B52"/>
    <w:rsid w:val="00CE2DF2"/>
    <w:rsid w:val="00CE2F3F"/>
    <w:rsid w:val="00CE3D94"/>
    <w:rsid w:val="00CE5B30"/>
    <w:rsid w:val="00CE6070"/>
    <w:rsid w:val="00CF0D1E"/>
    <w:rsid w:val="00CF26BF"/>
    <w:rsid w:val="00CF28DC"/>
    <w:rsid w:val="00CF411A"/>
    <w:rsid w:val="00CF4A37"/>
    <w:rsid w:val="00CF59C5"/>
    <w:rsid w:val="00CF5D92"/>
    <w:rsid w:val="00D00ACA"/>
    <w:rsid w:val="00D01207"/>
    <w:rsid w:val="00D01D80"/>
    <w:rsid w:val="00D0232D"/>
    <w:rsid w:val="00D06674"/>
    <w:rsid w:val="00D1093B"/>
    <w:rsid w:val="00D12A20"/>
    <w:rsid w:val="00D154EE"/>
    <w:rsid w:val="00D15686"/>
    <w:rsid w:val="00D1573E"/>
    <w:rsid w:val="00D17476"/>
    <w:rsid w:val="00D17936"/>
    <w:rsid w:val="00D20099"/>
    <w:rsid w:val="00D201B7"/>
    <w:rsid w:val="00D2145E"/>
    <w:rsid w:val="00D22059"/>
    <w:rsid w:val="00D22B41"/>
    <w:rsid w:val="00D232F2"/>
    <w:rsid w:val="00D24B78"/>
    <w:rsid w:val="00D272BA"/>
    <w:rsid w:val="00D27724"/>
    <w:rsid w:val="00D31ADF"/>
    <w:rsid w:val="00D31F23"/>
    <w:rsid w:val="00D36B56"/>
    <w:rsid w:val="00D373A9"/>
    <w:rsid w:val="00D4015C"/>
    <w:rsid w:val="00D40283"/>
    <w:rsid w:val="00D41B16"/>
    <w:rsid w:val="00D431A8"/>
    <w:rsid w:val="00D448EB"/>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4A8F"/>
    <w:rsid w:val="00D75432"/>
    <w:rsid w:val="00D75671"/>
    <w:rsid w:val="00D75892"/>
    <w:rsid w:val="00D762DD"/>
    <w:rsid w:val="00D807B4"/>
    <w:rsid w:val="00D87B59"/>
    <w:rsid w:val="00D90021"/>
    <w:rsid w:val="00D90606"/>
    <w:rsid w:val="00D914BB"/>
    <w:rsid w:val="00D9210D"/>
    <w:rsid w:val="00D927B0"/>
    <w:rsid w:val="00D92F8D"/>
    <w:rsid w:val="00D93F66"/>
    <w:rsid w:val="00D956FA"/>
    <w:rsid w:val="00D96D40"/>
    <w:rsid w:val="00D96F15"/>
    <w:rsid w:val="00DA0E38"/>
    <w:rsid w:val="00DA1F34"/>
    <w:rsid w:val="00DA300C"/>
    <w:rsid w:val="00DA651C"/>
    <w:rsid w:val="00DA7207"/>
    <w:rsid w:val="00DA7330"/>
    <w:rsid w:val="00DA7936"/>
    <w:rsid w:val="00DA7D13"/>
    <w:rsid w:val="00DB039F"/>
    <w:rsid w:val="00DB0DD5"/>
    <w:rsid w:val="00DB1712"/>
    <w:rsid w:val="00DB2A79"/>
    <w:rsid w:val="00DB2DD9"/>
    <w:rsid w:val="00DB3B91"/>
    <w:rsid w:val="00DB4275"/>
    <w:rsid w:val="00DB430D"/>
    <w:rsid w:val="00DB511A"/>
    <w:rsid w:val="00DB5DAA"/>
    <w:rsid w:val="00DB63C6"/>
    <w:rsid w:val="00DB64A4"/>
    <w:rsid w:val="00DC02A0"/>
    <w:rsid w:val="00DC19A0"/>
    <w:rsid w:val="00DC2536"/>
    <w:rsid w:val="00DC2905"/>
    <w:rsid w:val="00DC3A2C"/>
    <w:rsid w:val="00DC4330"/>
    <w:rsid w:val="00DC4C5C"/>
    <w:rsid w:val="00DC52C4"/>
    <w:rsid w:val="00DC6CAB"/>
    <w:rsid w:val="00DC6D10"/>
    <w:rsid w:val="00DC71F1"/>
    <w:rsid w:val="00DC727D"/>
    <w:rsid w:val="00DC7E58"/>
    <w:rsid w:val="00DD001F"/>
    <w:rsid w:val="00DD012B"/>
    <w:rsid w:val="00DD06F3"/>
    <w:rsid w:val="00DD34E1"/>
    <w:rsid w:val="00DD3BB6"/>
    <w:rsid w:val="00DD5A85"/>
    <w:rsid w:val="00DD5ED0"/>
    <w:rsid w:val="00DD6E67"/>
    <w:rsid w:val="00DD6FEF"/>
    <w:rsid w:val="00DD7F30"/>
    <w:rsid w:val="00DE3CBF"/>
    <w:rsid w:val="00DE5587"/>
    <w:rsid w:val="00DE6B8A"/>
    <w:rsid w:val="00DE7D83"/>
    <w:rsid w:val="00DE7DBD"/>
    <w:rsid w:val="00DF3DA1"/>
    <w:rsid w:val="00DF4C96"/>
    <w:rsid w:val="00DF562B"/>
    <w:rsid w:val="00DF7B07"/>
    <w:rsid w:val="00E01AFB"/>
    <w:rsid w:val="00E01EC0"/>
    <w:rsid w:val="00E02D0E"/>
    <w:rsid w:val="00E108F5"/>
    <w:rsid w:val="00E10B00"/>
    <w:rsid w:val="00E11121"/>
    <w:rsid w:val="00E16BFA"/>
    <w:rsid w:val="00E2040A"/>
    <w:rsid w:val="00E2273F"/>
    <w:rsid w:val="00E24275"/>
    <w:rsid w:val="00E2548E"/>
    <w:rsid w:val="00E2565C"/>
    <w:rsid w:val="00E25EB2"/>
    <w:rsid w:val="00E269F2"/>
    <w:rsid w:val="00E33129"/>
    <w:rsid w:val="00E33F83"/>
    <w:rsid w:val="00E35095"/>
    <w:rsid w:val="00E405EC"/>
    <w:rsid w:val="00E42592"/>
    <w:rsid w:val="00E43A1D"/>
    <w:rsid w:val="00E43D0B"/>
    <w:rsid w:val="00E45B3C"/>
    <w:rsid w:val="00E4681B"/>
    <w:rsid w:val="00E46D40"/>
    <w:rsid w:val="00E470ED"/>
    <w:rsid w:val="00E4727C"/>
    <w:rsid w:val="00E47AB8"/>
    <w:rsid w:val="00E506EC"/>
    <w:rsid w:val="00E53A03"/>
    <w:rsid w:val="00E56C85"/>
    <w:rsid w:val="00E60343"/>
    <w:rsid w:val="00E611E8"/>
    <w:rsid w:val="00E61421"/>
    <w:rsid w:val="00E61B00"/>
    <w:rsid w:val="00E72696"/>
    <w:rsid w:val="00E743B6"/>
    <w:rsid w:val="00E778A7"/>
    <w:rsid w:val="00E810F9"/>
    <w:rsid w:val="00E812CE"/>
    <w:rsid w:val="00E84DBB"/>
    <w:rsid w:val="00E9059F"/>
    <w:rsid w:val="00E90A17"/>
    <w:rsid w:val="00E90BC4"/>
    <w:rsid w:val="00E92536"/>
    <w:rsid w:val="00E93737"/>
    <w:rsid w:val="00E94853"/>
    <w:rsid w:val="00E94AE6"/>
    <w:rsid w:val="00E94EFD"/>
    <w:rsid w:val="00E968C4"/>
    <w:rsid w:val="00EA178D"/>
    <w:rsid w:val="00EA2418"/>
    <w:rsid w:val="00EA2E3A"/>
    <w:rsid w:val="00EA306B"/>
    <w:rsid w:val="00EA34F6"/>
    <w:rsid w:val="00EA53CC"/>
    <w:rsid w:val="00EA5B98"/>
    <w:rsid w:val="00EA7C14"/>
    <w:rsid w:val="00EB2853"/>
    <w:rsid w:val="00EB3D58"/>
    <w:rsid w:val="00EB4486"/>
    <w:rsid w:val="00EB5A3B"/>
    <w:rsid w:val="00EB6790"/>
    <w:rsid w:val="00EC07C5"/>
    <w:rsid w:val="00EC07F8"/>
    <w:rsid w:val="00EC1176"/>
    <w:rsid w:val="00EC1629"/>
    <w:rsid w:val="00EC1A46"/>
    <w:rsid w:val="00EC2C69"/>
    <w:rsid w:val="00EC3180"/>
    <w:rsid w:val="00EC3BD0"/>
    <w:rsid w:val="00EC429C"/>
    <w:rsid w:val="00ED380D"/>
    <w:rsid w:val="00ED4085"/>
    <w:rsid w:val="00ED4610"/>
    <w:rsid w:val="00ED4647"/>
    <w:rsid w:val="00ED4FAF"/>
    <w:rsid w:val="00ED5036"/>
    <w:rsid w:val="00ED61D3"/>
    <w:rsid w:val="00ED68B4"/>
    <w:rsid w:val="00ED6D6A"/>
    <w:rsid w:val="00EE036A"/>
    <w:rsid w:val="00EE37EF"/>
    <w:rsid w:val="00EE4707"/>
    <w:rsid w:val="00EE5E6F"/>
    <w:rsid w:val="00EE6C1C"/>
    <w:rsid w:val="00EE71E9"/>
    <w:rsid w:val="00EE7259"/>
    <w:rsid w:val="00EE7409"/>
    <w:rsid w:val="00EF010D"/>
    <w:rsid w:val="00EF0B5B"/>
    <w:rsid w:val="00EF0F71"/>
    <w:rsid w:val="00EF3698"/>
    <w:rsid w:val="00EF407E"/>
    <w:rsid w:val="00EF5903"/>
    <w:rsid w:val="00EF7C9E"/>
    <w:rsid w:val="00EF7E1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6AB"/>
    <w:rsid w:val="00F24EEA"/>
    <w:rsid w:val="00F263B0"/>
    <w:rsid w:val="00F263B2"/>
    <w:rsid w:val="00F30304"/>
    <w:rsid w:val="00F307D7"/>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5DE3"/>
    <w:rsid w:val="00F66A8E"/>
    <w:rsid w:val="00F66AF3"/>
    <w:rsid w:val="00F66C9A"/>
    <w:rsid w:val="00F66D03"/>
    <w:rsid w:val="00F67742"/>
    <w:rsid w:val="00F67960"/>
    <w:rsid w:val="00F7026F"/>
    <w:rsid w:val="00F70CE3"/>
    <w:rsid w:val="00F73861"/>
    <w:rsid w:val="00F740AE"/>
    <w:rsid w:val="00F75D56"/>
    <w:rsid w:val="00F779B3"/>
    <w:rsid w:val="00F77C41"/>
    <w:rsid w:val="00F80DEC"/>
    <w:rsid w:val="00F83623"/>
    <w:rsid w:val="00F84628"/>
    <w:rsid w:val="00F85301"/>
    <w:rsid w:val="00F862B2"/>
    <w:rsid w:val="00F86871"/>
    <w:rsid w:val="00F86D73"/>
    <w:rsid w:val="00F87446"/>
    <w:rsid w:val="00F907D1"/>
    <w:rsid w:val="00F91FBC"/>
    <w:rsid w:val="00F941A6"/>
    <w:rsid w:val="00F9452F"/>
    <w:rsid w:val="00F947EA"/>
    <w:rsid w:val="00F94C0D"/>
    <w:rsid w:val="00F954EA"/>
    <w:rsid w:val="00F95C53"/>
    <w:rsid w:val="00FA09B5"/>
    <w:rsid w:val="00FA0B43"/>
    <w:rsid w:val="00FA3963"/>
    <w:rsid w:val="00FA3E8F"/>
    <w:rsid w:val="00FA4099"/>
    <w:rsid w:val="00FA6270"/>
    <w:rsid w:val="00FA714A"/>
    <w:rsid w:val="00FA7BFF"/>
    <w:rsid w:val="00FB02B9"/>
    <w:rsid w:val="00FB18FD"/>
    <w:rsid w:val="00FB24BA"/>
    <w:rsid w:val="00FC04E4"/>
    <w:rsid w:val="00FC0739"/>
    <w:rsid w:val="00FC08D3"/>
    <w:rsid w:val="00FC0A31"/>
    <w:rsid w:val="00FC18BD"/>
    <w:rsid w:val="00FC2F93"/>
    <w:rsid w:val="00FC323A"/>
    <w:rsid w:val="00FC3487"/>
    <w:rsid w:val="00FC3496"/>
    <w:rsid w:val="00FC61DD"/>
    <w:rsid w:val="00FC696B"/>
    <w:rsid w:val="00FD02C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1E36"/>
    <w:rsid w:val="00FF345D"/>
    <w:rsid w:val="00FF42A2"/>
    <w:rsid w:val="00FF5848"/>
    <w:rsid w:val="7F6FAC3C"/>
    <w:rsid w:val="7FB73B92"/>
    <w:rsid w:val="7FFE8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8E0A7"/>
  <w15:docId w15:val="{AFF207EB-9FCD-478E-9560-3E5F2FCA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7D2"/>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link w:val="30"/>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uppressAutoHyphens/>
      <w:overflowPunct w:val="0"/>
      <w:autoSpaceDE w:val="0"/>
      <w:spacing w:before="120" w:after="120"/>
      <w:textAlignment w:val="baseline"/>
    </w:pPr>
    <w:rPr>
      <w:rFonts w:eastAsia="Times New Roman"/>
      <w:b/>
      <w:lang w:eastAsia="ar-SA"/>
    </w:rPr>
  </w:style>
  <w:style w:type="paragraph" w:styleId="a5">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a8">
    <w:name w:val="Balloon Text"/>
    <w:basedOn w:val="a"/>
    <w:link w:val="a9"/>
    <w:uiPriority w:val="99"/>
    <w:semiHidden/>
    <w:unhideWhenUsed/>
    <w:qFormat/>
    <w:rPr>
      <w:rFonts w:ascii="Segoe UI" w:hAnsi="Segoe UI" w:cs="Segoe UI"/>
      <w:sz w:val="18"/>
      <w:szCs w:val="18"/>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ad">
    <w:name w:val="annotation subject"/>
    <w:basedOn w:val="a5"/>
    <w:next w:val="a5"/>
    <w:link w:val="ae"/>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Emphasis"/>
    <w:qFormat/>
    <w:rPr>
      <w:i/>
      <w:iCs/>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pPr>
    <w:rPr>
      <w:lang w:eastAsia="en-US"/>
    </w:rPr>
  </w:style>
  <w:style w:type="paragraph" w:customStyle="1" w:styleId="21">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semiHidden/>
    <w:qFormat/>
    <w:rPr>
      <w:rFonts w:ascii="Segoe UI" w:hAnsi="Segoe UI" w:cs="Segoe UI"/>
      <w:sz w:val="18"/>
      <w:szCs w:val="18"/>
      <w:lang w:eastAsia="en-US"/>
    </w:rPr>
  </w:style>
  <w:style w:type="character" w:customStyle="1" w:styleId="a6">
    <w:name w:val="批注文字 字符"/>
    <w:link w:val="a5"/>
    <w:semiHidden/>
    <w:qFormat/>
    <w:rPr>
      <w:rFonts w:ascii="Arial" w:hAnsi="Arial"/>
      <w:lang w:val="en-GB" w:eastAsia="en-US"/>
    </w:rPr>
  </w:style>
  <w:style w:type="character" w:customStyle="1" w:styleId="ae">
    <w:name w:val="批注主题 字符"/>
    <w:link w:val="ad"/>
    <w:uiPriority w:val="99"/>
    <w:semiHidden/>
    <w:qFormat/>
    <w:rPr>
      <w:rFonts w:ascii="Arial" w:hAnsi="Arial"/>
      <w:b/>
      <w:bCs/>
      <w:lang w:val="en-GB" w:eastAsia="en-US"/>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列出段落"/>
    <w:basedOn w:val="a"/>
    <w:link w:val="af5"/>
    <w:uiPriority w:val="34"/>
    <w:qFormat/>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customStyle="1" w:styleId="TAC">
    <w:name w:val="TAC"/>
    <w:basedOn w:val="a"/>
    <w:link w:val="TACChar"/>
    <w:qFormat/>
    <w:pPr>
      <w:keepNext/>
      <w:keepLines/>
      <w:jc w:val="center"/>
    </w:pPr>
    <w:rPr>
      <w:rFonts w:ascii="Arial" w:eastAsia="宋体" w:hAnsi="Arial"/>
      <w:sz w:val="18"/>
    </w:rPr>
  </w:style>
  <w:style w:type="paragraph" w:customStyle="1" w:styleId="TH">
    <w:name w:val="TH"/>
    <w:basedOn w:val="a"/>
    <w:link w:val="THChar"/>
    <w:qFormat/>
    <w:pPr>
      <w:keepNext/>
      <w:keepLines/>
      <w:spacing w:before="60" w:after="180"/>
      <w:jc w:val="center"/>
    </w:pPr>
    <w:rPr>
      <w:rFonts w:ascii="Arial" w:eastAsia="宋体" w:hAnsi="Arial"/>
      <w:b/>
    </w:rPr>
  </w:style>
  <w:style w:type="character" w:customStyle="1" w:styleId="THChar">
    <w:name w:val="TH Char"/>
    <w:link w:val="TH"/>
    <w:qFormat/>
    <w:rPr>
      <w:rFonts w:ascii="Arial" w:eastAsia="宋体" w:hAnsi="Arial"/>
      <w:b/>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Pr>
      <w:rFonts w:ascii="等线" w:hAnsi="等线"/>
      <w:kern w:val="2"/>
      <w:sz w:val="21"/>
      <w:szCs w:val="22"/>
    </w:rPr>
  </w:style>
  <w:style w:type="character" w:customStyle="1" w:styleId="a4">
    <w:name w:val="题注 字符"/>
    <w:link w:val="a3"/>
    <w:qFormat/>
    <w:rPr>
      <w:rFonts w:eastAsia="Times New Roman"/>
      <w:b/>
      <w:lang w:val="en-GB" w:eastAsia="ar-SA"/>
    </w:rPr>
  </w:style>
  <w:style w:type="paragraph" w:customStyle="1" w:styleId="mc-p">
    <w:name w:val="mc-p___"/>
    <w:basedOn w:val="a"/>
    <w:uiPriority w:val="99"/>
    <w:qFormat/>
    <w:pPr>
      <w:spacing w:before="100" w:beforeAutospacing="1" w:after="100" w:afterAutospacing="1"/>
    </w:pPr>
    <w:rPr>
      <w:rFonts w:ascii="Gulim" w:eastAsia="Gulim" w:cs="Calibri"/>
      <w:sz w:val="24"/>
      <w:szCs w:val="24"/>
      <w:lang w:val="en-US"/>
    </w:rPr>
  </w:style>
  <w:style w:type="character" w:styleId="af6">
    <w:name w:val="Placeholder Text"/>
    <w:basedOn w:val="a0"/>
    <w:uiPriority w:val="99"/>
    <w:semiHidden/>
    <w:qFormat/>
    <w:rPr>
      <w:color w:val="808080"/>
    </w:rPr>
  </w:style>
  <w:style w:type="paragraph" w:customStyle="1" w:styleId="default">
    <w:name w:val="default"/>
    <w:basedOn w:val="a"/>
    <w:qFormat/>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uiPriority w:val="39"/>
    <w:qFormat/>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6B4DD7"/>
    <w:rPr>
      <w:rFonts w:eastAsiaTheme="minorEastAsia"/>
      <w:b/>
    </w:rPr>
  </w:style>
  <w:style w:type="character" w:customStyle="1" w:styleId="TAHCar">
    <w:name w:val="TAH Car"/>
    <w:link w:val="TAH"/>
    <w:qFormat/>
    <w:rsid w:val="006B4DD7"/>
    <w:rPr>
      <w:rFonts w:ascii="Arial" w:eastAsiaTheme="minorEastAsia" w:hAnsi="Arial"/>
      <w:b/>
      <w:sz w:val="18"/>
      <w:lang w:val="en-GB" w:eastAsia="en-US"/>
    </w:rPr>
  </w:style>
  <w:style w:type="character" w:customStyle="1" w:styleId="20">
    <w:name w:val="标题 2 字符"/>
    <w:basedOn w:val="a0"/>
    <w:link w:val="2"/>
    <w:qFormat/>
    <w:rsid w:val="00EC429C"/>
    <w:rPr>
      <w:rFonts w:ascii="Arial" w:hAnsi="Arial"/>
      <w:b/>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C053DB"/>
    <w:rPr>
      <w:rFonts w:ascii="Arial" w:hAnsi="Arial"/>
      <w:b/>
      <w:sz w:val="24"/>
      <w:lang w:val="en-GB" w:eastAsia="en-US"/>
    </w:rPr>
  </w:style>
  <w:style w:type="paragraph" w:customStyle="1" w:styleId="NoSpacing1">
    <w:name w:val="No Spacing1"/>
    <w:uiPriority w:val="1"/>
    <w:qFormat/>
    <w:rsid w:val="00337290"/>
    <w:pPr>
      <w:spacing w:after="160" w:line="259" w:lineRule="auto"/>
    </w:pPr>
    <w:rPr>
      <w:rFonts w:eastAsia="宋体"/>
      <w:sz w:val="22"/>
      <w:szCs w:val="22"/>
    </w:rPr>
  </w:style>
  <w:style w:type="character" w:customStyle="1" w:styleId="30">
    <w:name w:val="标题 3 字符"/>
    <w:basedOn w:val="a0"/>
    <w:link w:val="3"/>
    <w:rsid w:val="00A27FCA"/>
    <w:rPr>
      <w:sz w:val="24"/>
      <w:lang w:val="en-GB" w:eastAsia="en-US"/>
    </w:rPr>
  </w:style>
  <w:style w:type="paragraph" w:customStyle="1" w:styleId="table">
    <w:name w:val="table"/>
    <w:basedOn w:val="a"/>
    <w:next w:val="a"/>
    <w:link w:val="table0"/>
    <w:qFormat/>
    <w:rsid w:val="00890E73"/>
    <w:pPr>
      <w:numPr>
        <w:numId w:val="33"/>
      </w:numPr>
      <w:spacing w:after="120"/>
      <w:jc w:val="center"/>
    </w:pPr>
    <w:rPr>
      <w:rFonts w:eastAsiaTheme="minorEastAsia"/>
      <w:szCs w:val="24"/>
      <w:lang w:val="en-US" w:eastAsia="zh-CN"/>
    </w:rPr>
  </w:style>
  <w:style w:type="character" w:customStyle="1" w:styleId="table0">
    <w:name w:val="table 字符"/>
    <w:basedOn w:val="a0"/>
    <w:link w:val="table"/>
    <w:rsid w:val="00890E73"/>
    <w:rPr>
      <w:rFonts w:eastAsiaTheme="minorEastAsia"/>
      <w:szCs w:val="24"/>
    </w:rPr>
  </w:style>
  <w:style w:type="paragraph" w:styleId="af7">
    <w:name w:val="Revision"/>
    <w:hidden/>
    <w:uiPriority w:val="99"/>
    <w:unhideWhenUsed/>
    <w:rsid w:val="00686F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590301">
      <w:bodyDiv w:val="1"/>
      <w:marLeft w:val="0"/>
      <w:marRight w:val="0"/>
      <w:marTop w:val="0"/>
      <w:marBottom w:val="0"/>
      <w:divBdr>
        <w:top w:val="none" w:sz="0" w:space="0" w:color="auto"/>
        <w:left w:val="none" w:sz="0" w:space="0" w:color="auto"/>
        <w:bottom w:val="none" w:sz="0" w:space="0" w:color="auto"/>
        <w:right w:val="none" w:sz="0" w:space="0" w:color="auto"/>
      </w:divBdr>
      <w:divsChild>
        <w:div w:id="1614750874">
          <w:marLeft w:val="446"/>
          <w:marRight w:val="0"/>
          <w:marTop w:val="0"/>
          <w:marBottom w:val="0"/>
          <w:divBdr>
            <w:top w:val="none" w:sz="0" w:space="0" w:color="auto"/>
            <w:left w:val="none" w:sz="0" w:space="0" w:color="auto"/>
            <w:bottom w:val="none" w:sz="0" w:space="0" w:color="auto"/>
            <w:right w:val="none" w:sz="0" w:space="0" w:color="auto"/>
          </w:divBdr>
        </w:div>
        <w:div w:id="1391465851">
          <w:marLeft w:val="1166"/>
          <w:marRight w:val="0"/>
          <w:marTop w:val="0"/>
          <w:marBottom w:val="0"/>
          <w:divBdr>
            <w:top w:val="none" w:sz="0" w:space="0" w:color="auto"/>
            <w:left w:val="none" w:sz="0" w:space="0" w:color="auto"/>
            <w:bottom w:val="none" w:sz="0" w:space="0" w:color="auto"/>
            <w:right w:val="none" w:sz="0" w:space="0" w:color="auto"/>
          </w:divBdr>
        </w:div>
        <w:div w:id="801922922">
          <w:marLeft w:val="1166"/>
          <w:marRight w:val="0"/>
          <w:marTop w:val="0"/>
          <w:marBottom w:val="0"/>
          <w:divBdr>
            <w:top w:val="none" w:sz="0" w:space="0" w:color="auto"/>
            <w:left w:val="none" w:sz="0" w:space="0" w:color="auto"/>
            <w:bottom w:val="none" w:sz="0" w:space="0" w:color="auto"/>
            <w:right w:val="none" w:sz="0" w:space="0" w:color="auto"/>
          </w:divBdr>
        </w:div>
      </w:divsChild>
    </w:div>
    <w:div w:id="191303651">
      <w:bodyDiv w:val="1"/>
      <w:marLeft w:val="0"/>
      <w:marRight w:val="0"/>
      <w:marTop w:val="0"/>
      <w:marBottom w:val="0"/>
      <w:divBdr>
        <w:top w:val="none" w:sz="0" w:space="0" w:color="auto"/>
        <w:left w:val="none" w:sz="0" w:space="0" w:color="auto"/>
        <w:bottom w:val="none" w:sz="0" w:space="0" w:color="auto"/>
        <w:right w:val="none" w:sz="0" w:space="0" w:color="auto"/>
      </w:divBdr>
      <w:divsChild>
        <w:div w:id="1885752058">
          <w:marLeft w:val="274"/>
          <w:marRight w:val="0"/>
          <w:marTop w:val="0"/>
          <w:marBottom w:val="0"/>
          <w:divBdr>
            <w:top w:val="none" w:sz="0" w:space="0" w:color="auto"/>
            <w:left w:val="none" w:sz="0" w:space="0" w:color="auto"/>
            <w:bottom w:val="none" w:sz="0" w:space="0" w:color="auto"/>
            <w:right w:val="none" w:sz="0" w:space="0" w:color="auto"/>
          </w:divBdr>
        </w:div>
        <w:div w:id="1434058979">
          <w:marLeft w:val="274"/>
          <w:marRight w:val="0"/>
          <w:marTop w:val="0"/>
          <w:marBottom w:val="0"/>
          <w:divBdr>
            <w:top w:val="none" w:sz="0" w:space="0" w:color="auto"/>
            <w:left w:val="none" w:sz="0" w:space="0" w:color="auto"/>
            <w:bottom w:val="none" w:sz="0" w:space="0" w:color="auto"/>
            <w:right w:val="none" w:sz="0" w:space="0" w:color="auto"/>
          </w:divBdr>
        </w:div>
        <w:div w:id="1372413769">
          <w:marLeft w:val="274"/>
          <w:marRight w:val="0"/>
          <w:marTop w:val="0"/>
          <w:marBottom w:val="0"/>
          <w:divBdr>
            <w:top w:val="none" w:sz="0" w:space="0" w:color="auto"/>
            <w:left w:val="none" w:sz="0" w:space="0" w:color="auto"/>
            <w:bottom w:val="none" w:sz="0" w:space="0" w:color="auto"/>
            <w:right w:val="none" w:sz="0" w:space="0" w:color="auto"/>
          </w:divBdr>
        </w:div>
      </w:divsChild>
    </w:div>
    <w:div w:id="434061850">
      <w:bodyDiv w:val="1"/>
      <w:marLeft w:val="0"/>
      <w:marRight w:val="0"/>
      <w:marTop w:val="0"/>
      <w:marBottom w:val="0"/>
      <w:divBdr>
        <w:top w:val="none" w:sz="0" w:space="0" w:color="auto"/>
        <w:left w:val="none" w:sz="0" w:space="0" w:color="auto"/>
        <w:bottom w:val="none" w:sz="0" w:space="0" w:color="auto"/>
        <w:right w:val="none" w:sz="0" w:space="0" w:color="auto"/>
      </w:divBdr>
      <w:divsChild>
        <w:div w:id="975530926">
          <w:marLeft w:val="274"/>
          <w:marRight w:val="0"/>
          <w:marTop w:val="0"/>
          <w:marBottom w:val="0"/>
          <w:divBdr>
            <w:top w:val="none" w:sz="0" w:space="0" w:color="auto"/>
            <w:left w:val="none" w:sz="0" w:space="0" w:color="auto"/>
            <w:bottom w:val="none" w:sz="0" w:space="0" w:color="auto"/>
            <w:right w:val="none" w:sz="0" w:space="0" w:color="auto"/>
          </w:divBdr>
        </w:div>
        <w:div w:id="567886703">
          <w:marLeft w:val="274"/>
          <w:marRight w:val="0"/>
          <w:marTop w:val="0"/>
          <w:marBottom w:val="0"/>
          <w:divBdr>
            <w:top w:val="none" w:sz="0" w:space="0" w:color="auto"/>
            <w:left w:val="none" w:sz="0" w:space="0" w:color="auto"/>
            <w:bottom w:val="none" w:sz="0" w:space="0" w:color="auto"/>
            <w:right w:val="none" w:sz="0" w:space="0" w:color="auto"/>
          </w:divBdr>
        </w:div>
      </w:divsChild>
    </w:div>
    <w:div w:id="893194355">
      <w:bodyDiv w:val="1"/>
      <w:marLeft w:val="0"/>
      <w:marRight w:val="0"/>
      <w:marTop w:val="0"/>
      <w:marBottom w:val="0"/>
      <w:divBdr>
        <w:top w:val="none" w:sz="0" w:space="0" w:color="auto"/>
        <w:left w:val="none" w:sz="0" w:space="0" w:color="auto"/>
        <w:bottom w:val="none" w:sz="0" w:space="0" w:color="auto"/>
        <w:right w:val="none" w:sz="0" w:space="0" w:color="auto"/>
      </w:divBdr>
      <w:divsChild>
        <w:div w:id="1701737645">
          <w:marLeft w:val="994"/>
          <w:marRight w:val="0"/>
          <w:marTop w:val="120"/>
          <w:marBottom w:val="0"/>
          <w:divBdr>
            <w:top w:val="none" w:sz="0" w:space="0" w:color="auto"/>
            <w:left w:val="none" w:sz="0" w:space="0" w:color="auto"/>
            <w:bottom w:val="none" w:sz="0" w:space="0" w:color="auto"/>
            <w:right w:val="none" w:sz="0" w:space="0" w:color="auto"/>
          </w:divBdr>
        </w:div>
        <w:div w:id="63988938">
          <w:marLeft w:val="994"/>
          <w:marRight w:val="0"/>
          <w:marTop w:val="120"/>
          <w:marBottom w:val="0"/>
          <w:divBdr>
            <w:top w:val="none" w:sz="0" w:space="0" w:color="auto"/>
            <w:left w:val="none" w:sz="0" w:space="0" w:color="auto"/>
            <w:bottom w:val="none" w:sz="0" w:space="0" w:color="auto"/>
            <w:right w:val="none" w:sz="0" w:space="0" w:color="auto"/>
          </w:divBdr>
        </w:div>
      </w:divsChild>
    </w:div>
    <w:div w:id="1097336713">
      <w:bodyDiv w:val="1"/>
      <w:marLeft w:val="0"/>
      <w:marRight w:val="0"/>
      <w:marTop w:val="0"/>
      <w:marBottom w:val="0"/>
      <w:divBdr>
        <w:top w:val="none" w:sz="0" w:space="0" w:color="auto"/>
        <w:left w:val="none" w:sz="0" w:space="0" w:color="auto"/>
        <w:bottom w:val="none" w:sz="0" w:space="0" w:color="auto"/>
        <w:right w:val="none" w:sz="0" w:space="0" w:color="auto"/>
      </w:divBdr>
      <w:divsChild>
        <w:div w:id="1432971285">
          <w:marLeft w:val="446"/>
          <w:marRight w:val="0"/>
          <w:marTop w:val="120"/>
          <w:marBottom w:val="0"/>
          <w:divBdr>
            <w:top w:val="none" w:sz="0" w:space="0" w:color="auto"/>
            <w:left w:val="none" w:sz="0" w:space="0" w:color="auto"/>
            <w:bottom w:val="none" w:sz="0" w:space="0" w:color="auto"/>
            <w:right w:val="none" w:sz="0" w:space="0" w:color="auto"/>
          </w:divBdr>
        </w:div>
        <w:div w:id="661355656">
          <w:marLeft w:val="1166"/>
          <w:marRight w:val="0"/>
          <w:marTop w:val="120"/>
          <w:marBottom w:val="0"/>
          <w:divBdr>
            <w:top w:val="none" w:sz="0" w:space="0" w:color="auto"/>
            <w:left w:val="none" w:sz="0" w:space="0" w:color="auto"/>
            <w:bottom w:val="none" w:sz="0" w:space="0" w:color="auto"/>
            <w:right w:val="none" w:sz="0" w:space="0" w:color="auto"/>
          </w:divBdr>
        </w:div>
        <w:div w:id="1256746847">
          <w:marLeft w:val="1166"/>
          <w:marRight w:val="0"/>
          <w:marTop w:val="120"/>
          <w:marBottom w:val="0"/>
          <w:divBdr>
            <w:top w:val="none" w:sz="0" w:space="0" w:color="auto"/>
            <w:left w:val="none" w:sz="0" w:space="0" w:color="auto"/>
            <w:bottom w:val="none" w:sz="0" w:space="0" w:color="auto"/>
            <w:right w:val="none" w:sz="0" w:space="0" w:color="auto"/>
          </w:divBdr>
        </w:div>
      </w:divsChild>
    </w:div>
    <w:div w:id="1279024536">
      <w:bodyDiv w:val="1"/>
      <w:marLeft w:val="0"/>
      <w:marRight w:val="0"/>
      <w:marTop w:val="0"/>
      <w:marBottom w:val="0"/>
      <w:divBdr>
        <w:top w:val="none" w:sz="0" w:space="0" w:color="auto"/>
        <w:left w:val="none" w:sz="0" w:space="0" w:color="auto"/>
        <w:bottom w:val="none" w:sz="0" w:space="0" w:color="auto"/>
        <w:right w:val="none" w:sz="0" w:space="0" w:color="auto"/>
      </w:divBdr>
      <w:divsChild>
        <w:div w:id="1108041723">
          <w:marLeft w:val="1166"/>
          <w:marRight w:val="0"/>
          <w:marTop w:val="120"/>
          <w:marBottom w:val="0"/>
          <w:divBdr>
            <w:top w:val="none" w:sz="0" w:space="0" w:color="auto"/>
            <w:left w:val="none" w:sz="0" w:space="0" w:color="auto"/>
            <w:bottom w:val="none" w:sz="0" w:space="0" w:color="auto"/>
            <w:right w:val="none" w:sz="0" w:space="0" w:color="auto"/>
          </w:divBdr>
        </w:div>
      </w:divsChild>
    </w:div>
    <w:div w:id="1307511258">
      <w:bodyDiv w:val="1"/>
      <w:marLeft w:val="0"/>
      <w:marRight w:val="0"/>
      <w:marTop w:val="0"/>
      <w:marBottom w:val="0"/>
      <w:divBdr>
        <w:top w:val="none" w:sz="0" w:space="0" w:color="auto"/>
        <w:left w:val="none" w:sz="0" w:space="0" w:color="auto"/>
        <w:bottom w:val="none" w:sz="0" w:space="0" w:color="auto"/>
        <w:right w:val="none" w:sz="0" w:space="0" w:color="auto"/>
      </w:divBdr>
      <w:divsChild>
        <w:div w:id="395973004">
          <w:marLeft w:val="446"/>
          <w:marRight w:val="0"/>
          <w:marTop w:val="120"/>
          <w:marBottom w:val="0"/>
          <w:divBdr>
            <w:top w:val="none" w:sz="0" w:space="0" w:color="auto"/>
            <w:left w:val="none" w:sz="0" w:space="0" w:color="auto"/>
            <w:bottom w:val="none" w:sz="0" w:space="0" w:color="auto"/>
            <w:right w:val="none" w:sz="0" w:space="0" w:color="auto"/>
          </w:divBdr>
        </w:div>
        <w:div w:id="1036082284">
          <w:marLeft w:val="994"/>
          <w:marRight w:val="0"/>
          <w:marTop w:val="120"/>
          <w:marBottom w:val="0"/>
          <w:divBdr>
            <w:top w:val="none" w:sz="0" w:space="0" w:color="auto"/>
            <w:left w:val="none" w:sz="0" w:space="0" w:color="auto"/>
            <w:bottom w:val="none" w:sz="0" w:space="0" w:color="auto"/>
            <w:right w:val="none" w:sz="0" w:space="0" w:color="auto"/>
          </w:divBdr>
        </w:div>
        <w:div w:id="1270355166">
          <w:marLeft w:val="994"/>
          <w:marRight w:val="0"/>
          <w:marTop w:val="120"/>
          <w:marBottom w:val="0"/>
          <w:divBdr>
            <w:top w:val="none" w:sz="0" w:space="0" w:color="auto"/>
            <w:left w:val="none" w:sz="0" w:space="0" w:color="auto"/>
            <w:bottom w:val="none" w:sz="0" w:space="0" w:color="auto"/>
            <w:right w:val="none" w:sz="0" w:space="0" w:color="auto"/>
          </w:divBdr>
        </w:div>
        <w:div w:id="706563450">
          <w:marLeft w:val="994"/>
          <w:marRight w:val="0"/>
          <w:marTop w:val="120"/>
          <w:marBottom w:val="0"/>
          <w:divBdr>
            <w:top w:val="none" w:sz="0" w:space="0" w:color="auto"/>
            <w:left w:val="none" w:sz="0" w:space="0" w:color="auto"/>
            <w:bottom w:val="none" w:sz="0" w:space="0" w:color="auto"/>
            <w:right w:val="none" w:sz="0" w:space="0" w:color="auto"/>
          </w:divBdr>
        </w:div>
        <w:div w:id="899288664">
          <w:marLeft w:val="994"/>
          <w:marRight w:val="0"/>
          <w:marTop w:val="120"/>
          <w:marBottom w:val="0"/>
          <w:divBdr>
            <w:top w:val="none" w:sz="0" w:space="0" w:color="auto"/>
            <w:left w:val="none" w:sz="0" w:space="0" w:color="auto"/>
            <w:bottom w:val="none" w:sz="0" w:space="0" w:color="auto"/>
            <w:right w:val="none" w:sz="0" w:space="0" w:color="auto"/>
          </w:divBdr>
        </w:div>
      </w:divsChild>
    </w:div>
    <w:div w:id="1338581466">
      <w:bodyDiv w:val="1"/>
      <w:marLeft w:val="0"/>
      <w:marRight w:val="0"/>
      <w:marTop w:val="0"/>
      <w:marBottom w:val="0"/>
      <w:divBdr>
        <w:top w:val="none" w:sz="0" w:space="0" w:color="auto"/>
        <w:left w:val="none" w:sz="0" w:space="0" w:color="auto"/>
        <w:bottom w:val="none" w:sz="0" w:space="0" w:color="auto"/>
        <w:right w:val="none" w:sz="0" w:space="0" w:color="auto"/>
      </w:divBdr>
      <w:divsChild>
        <w:div w:id="335230838">
          <w:marLeft w:val="274"/>
          <w:marRight w:val="0"/>
          <w:marTop w:val="0"/>
          <w:marBottom w:val="0"/>
          <w:divBdr>
            <w:top w:val="none" w:sz="0" w:space="0" w:color="auto"/>
            <w:left w:val="none" w:sz="0" w:space="0" w:color="auto"/>
            <w:bottom w:val="none" w:sz="0" w:space="0" w:color="auto"/>
            <w:right w:val="none" w:sz="0" w:space="0" w:color="auto"/>
          </w:divBdr>
        </w:div>
      </w:divsChild>
    </w:div>
    <w:div w:id="1350326859">
      <w:bodyDiv w:val="1"/>
      <w:marLeft w:val="0"/>
      <w:marRight w:val="0"/>
      <w:marTop w:val="0"/>
      <w:marBottom w:val="0"/>
      <w:divBdr>
        <w:top w:val="none" w:sz="0" w:space="0" w:color="auto"/>
        <w:left w:val="none" w:sz="0" w:space="0" w:color="auto"/>
        <w:bottom w:val="none" w:sz="0" w:space="0" w:color="auto"/>
        <w:right w:val="none" w:sz="0" w:space="0" w:color="auto"/>
      </w:divBdr>
      <w:divsChild>
        <w:div w:id="1434744689">
          <w:marLeft w:val="446"/>
          <w:marRight w:val="0"/>
          <w:marTop w:val="120"/>
          <w:marBottom w:val="0"/>
          <w:divBdr>
            <w:top w:val="none" w:sz="0" w:space="0" w:color="auto"/>
            <w:left w:val="none" w:sz="0" w:space="0" w:color="auto"/>
            <w:bottom w:val="none" w:sz="0" w:space="0" w:color="auto"/>
            <w:right w:val="none" w:sz="0" w:space="0" w:color="auto"/>
          </w:divBdr>
        </w:div>
        <w:div w:id="1366128424">
          <w:marLeft w:val="994"/>
          <w:marRight w:val="0"/>
          <w:marTop w:val="120"/>
          <w:marBottom w:val="0"/>
          <w:divBdr>
            <w:top w:val="none" w:sz="0" w:space="0" w:color="auto"/>
            <w:left w:val="none" w:sz="0" w:space="0" w:color="auto"/>
            <w:bottom w:val="none" w:sz="0" w:space="0" w:color="auto"/>
            <w:right w:val="none" w:sz="0" w:space="0" w:color="auto"/>
          </w:divBdr>
        </w:div>
        <w:div w:id="1021131392">
          <w:marLeft w:val="994"/>
          <w:marRight w:val="0"/>
          <w:marTop w:val="120"/>
          <w:marBottom w:val="0"/>
          <w:divBdr>
            <w:top w:val="none" w:sz="0" w:space="0" w:color="auto"/>
            <w:left w:val="none" w:sz="0" w:space="0" w:color="auto"/>
            <w:bottom w:val="none" w:sz="0" w:space="0" w:color="auto"/>
            <w:right w:val="none" w:sz="0" w:space="0" w:color="auto"/>
          </w:divBdr>
        </w:div>
        <w:div w:id="514808880">
          <w:marLeft w:val="994"/>
          <w:marRight w:val="0"/>
          <w:marTop w:val="120"/>
          <w:marBottom w:val="0"/>
          <w:divBdr>
            <w:top w:val="none" w:sz="0" w:space="0" w:color="auto"/>
            <w:left w:val="none" w:sz="0" w:space="0" w:color="auto"/>
            <w:bottom w:val="none" w:sz="0" w:space="0" w:color="auto"/>
            <w:right w:val="none" w:sz="0" w:space="0" w:color="auto"/>
          </w:divBdr>
        </w:div>
        <w:div w:id="1846935684">
          <w:marLeft w:val="994"/>
          <w:marRight w:val="0"/>
          <w:marTop w:val="120"/>
          <w:marBottom w:val="0"/>
          <w:divBdr>
            <w:top w:val="none" w:sz="0" w:space="0" w:color="auto"/>
            <w:left w:val="none" w:sz="0" w:space="0" w:color="auto"/>
            <w:bottom w:val="none" w:sz="0" w:space="0" w:color="auto"/>
            <w:right w:val="none" w:sz="0" w:space="0" w:color="auto"/>
          </w:divBdr>
        </w:div>
      </w:divsChild>
    </w:div>
    <w:div w:id="1357317607">
      <w:bodyDiv w:val="1"/>
      <w:marLeft w:val="0"/>
      <w:marRight w:val="0"/>
      <w:marTop w:val="0"/>
      <w:marBottom w:val="0"/>
      <w:divBdr>
        <w:top w:val="none" w:sz="0" w:space="0" w:color="auto"/>
        <w:left w:val="none" w:sz="0" w:space="0" w:color="auto"/>
        <w:bottom w:val="none" w:sz="0" w:space="0" w:color="auto"/>
        <w:right w:val="none" w:sz="0" w:space="0" w:color="auto"/>
      </w:divBdr>
      <w:divsChild>
        <w:div w:id="1023747688">
          <w:marLeft w:val="446"/>
          <w:marRight w:val="0"/>
          <w:marTop w:val="120"/>
          <w:marBottom w:val="0"/>
          <w:divBdr>
            <w:top w:val="none" w:sz="0" w:space="0" w:color="auto"/>
            <w:left w:val="none" w:sz="0" w:space="0" w:color="auto"/>
            <w:bottom w:val="none" w:sz="0" w:space="0" w:color="auto"/>
            <w:right w:val="none" w:sz="0" w:space="0" w:color="auto"/>
          </w:divBdr>
        </w:div>
        <w:div w:id="1563369021">
          <w:marLeft w:val="1166"/>
          <w:marRight w:val="0"/>
          <w:marTop w:val="120"/>
          <w:marBottom w:val="0"/>
          <w:divBdr>
            <w:top w:val="none" w:sz="0" w:space="0" w:color="auto"/>
            <w:left w:val="none" w:sz="0" w:space="0" w:color="auto"/>
            <w:bottom w:val="none" w:sz="0" w:space="0" w:color="auto"/>
            <w:right w:val="none" w:sz="0" w:space="0" w:color="auto"/>
          </w:divBdr>
        </w:div>
        <w:div w:id="1809129933">
          <w:marLeft w:val="1166"/>
          <w:marRight w:val="0"/>
          <w:marTop w:val="120"/>
          <w:marBottom w:val="0"/>
          <w:divBdr>
            <w:top w:val="none" w:sz="0" w:space="0" w:color="auto"/>
            <w:left w:val="none" w:sz="0" w:space="0" w:color="auto"/>
            <w:bottom w:val="none" w:sz="0" w:space="0" w:color="auto"/>
            <w:right w:val="none" w:sz="0" w:space="0" w:color="auto"/>
          </w:divBdr>
        </w:div>
      </w:divsChild>
    </w:div>
    <w:div w:id="1646811714">
      <w:bodyDiv w:val="1"/>
      <w:marLeft w:val="0"/>
      <w:marRight w:val="0"/>
      <w:marTop w:val="0"/>
      <w:marBottom w:val="0"/>
      <w:divBdr>
        <w:top w:val="none" w:sz="0" w:space="0" w:color="auto"/>
        <w:left w:val="none" w:sz="0" w:space="0" w:color="auto"/>
        <w:bottom w:val="none" w:sz="0" w:space="0" w:color="auto"/>
        <w:right w:val="none" w:sz="0" w:space="0" w:color="auto"/>
      </w:divBdr>
    </w:div>
    <w:div w:id="1723600078">
      <w:bodyDiv w:val="1"/>
      <w:marLeft w:val="0"/>
      <w:marRight w:val="0"/>
      <w:marTop w:val="0"/>
      <w:marBottom w:val="0"/>
      <w:divBdr>
        <w:top w:val="none" w:sz="0" w:space="0" w:color="auto"/>
        <w:left w:val="none" w:sz="0" w:space="0" w:color="auto"/>
        <w:bottom w:val="none" w:sz="0" w:space="0" w:color="auto"/>
        <w:right w:val="none" w:sz="0" w:space="0" w:color="auto"/>
      </w:divBdr>
      <w:divsChild>
        <w:div w:id="1053843638">
          <w:marLeft w:val="994"/>
          <w:marRight w:val="0"/>
          <w:marTop w:val="120"/>
          <w:marBottom w:val="0"/>
          <w:divBdr>
            <w:top w:val="none" w:sz="0" w:space="0" w:color="auto"/>
            <w:left w:val="none" w:sz="0" w:space="0" w:color="auto"/>
            <w:bottom w:val="none" w:sz="0" w:space="0" w:color="auto"/>
            <w:right w:val="none" w:sz="0" w:space="0" w:color="auto"/>
          </w:divBdr>
        </w:div>
        <w:div w:id="1267999908">
          <w:marLeft w:val="994"/>
          <w:marRight w:val="0"/>
          <w:marTop w:val="120"/>
          <w:marBottom w:val="0"/>
          <w:divBdr>
            <w:top w:val="none" w:sz="0" w:space="0" w:color="auto"/>
            <w:left w:val="none" w:sz="0" w:space="0" w:color="auto"/>
            <w:bottom w:val="none" w:sz="0" w:space="0" w:color="auto"/>
            <w:right w:val="none" w:sz="0" w:space="0" w:color="auto"/>
          </w:divBdr>
        </w:div>
        <w:div w:id="778914619">
          <w:marLeft w:val="994"/>
          <w:marRight w:val="0"/>
          <w:marTop w:val="120"/>
          <w:marBottom w:val="0"/>
          <w:divBdr>
            <w:top w:val="none" w:sz="0" w:space="0" w:color="auto"/>
            <w:left w:val="none" w:sz="0" w:space="0" w:color="auto"/>
            <w:bottom w:val="none" w:sz="0" w:space="0" w:color="auto"/>
            <w:right w:val="none" w:sz="0" w:space="0" w:color="auto"/>
          </w:divBdr>
        </w:div>
        <w:div w:id="1671325202">
          <w:marLeft w:val="994"/>
          <w:marRight w:val="0"/>
          <w:marTop w:val="120"/>
          <w:marBottom w:val="0"/>
          <w:divBdr>
            <w:top w:val="none" w:sz="0" w:space="0" w:color="auto"/>
            <w:left w:val="none" w:sz="0" w:space="0" w:color="auto"/>
            <w:bottom w:val="none" w:sz="0" w:space="0" w:color="auto"/>
            <w:right w:val="none" w:sz="0" w:space="0" w:color="auto"/>
          </w:divBdr>
        </w:div>
      </w:divsChild>
    </w:div>
    <w:div w:id="1743985790">
      <w:bodyDiv w:val="1"/>
      <w:marLeft w:val="0"/>
      <w:marRight w:val="0"/>
      <w:marTop w:val="0"/>
      <w:marBottom w:val="0"/>
      <w:divBdr>
        <w:top w:val="none" w:sz="0" w:space="0" w:color="auto"/>
        <w:left w:val="none" w:sz="0" w:space="0" w:color="auto"/>
        <w:bottom w:val="none" w:sz="0" w:space="0" w:color="auto"/>
        <w:right w:val="none" w:sz="0" w:space="0" w:color="auto"/>
      </w:divBdr>
      <w:divsChild>
        <w:div w:id="1435398140">
          <w:marLeft w:val="994"/>
          <w:marRight w:val="0"/>
          <w:marTop w:val="120"/>
          <w:marBottom w:val="0"/>
          <w:divBdr>
            <w:top w:val="none" w:sz="0" w:space="0" w:color="auto"/>
            <w:left w:val="none" w:sz="0" w:space="0" w:color="auto"/>
            <w:bottom w:val="none" w:sz="0" w:space="0" w:color="auto"/>
            <w:right w:val="none" w:sz="0" w:space="0" w:color="auto"/>
          </w:divBdr>
        </w:div>
        <w:div w:id="1681345847">
          <w:marLeft w:val="994"/>
          <w:marRight w:val="0"/>
          <w:marTop w:val="120"/>
          <w:marBottom w:val="0"/>
          <w:divBdr>
            <w:top w:val="none" w:sz="0" w:space="0" w:color="auto"/>
            <w:left w:val="none" w:sz="0" w:space="0" w:color="auto"/>
            <w:bottom w:val="none" w:sz="0" w:space="0" w:color="auto"/>
            <w:right w:val="none" w:sz="0" w:space="0" w:color="auto"/>
          </w:divBdr>
        </w:div>
      </w:divsChild>
    </w:div>
    <w:div w:id="1793356112">
      <w:bodyDiv w:val="1"/>
      <w:marLeft w:val="0"/>
      <w:marRight w:val="0"/>
      <w:marTop w:val="0"/>
      <w:marBottom w:val="0"/>
      <w:divBdr>
        <w:top w:val="none" w:sz="0" w:space="0" w:color="auto"/>
        <w:left w:val="none" w:sz="0" w:space="0" w:color="auto"/>
        <w:bottom w:val="none" w:sz="0" w:space="0" w:color="auto"/>
        <w:right w:val="none" w:sz="0" w:space="0" w:color="auto"/>
      </w:divBdr>
      <w:divsChild>
        <w:div w:id="1700011031">
          <w:marLeft w:val="994"/>
          <w:marRight w:val="0"/>
          <w:marTop w:val="120"/>
          <w:marBottom w:val="0"/>
          <w:divBdr>
            <w:top w:val="none" w:sz="0" w:space="0" w:color="auto"/>
            <w:left w:val="none" w:sz="0" w:space="0" w:color="auto"/>
            <w:bottom w:val="none" w:sz="0" w:space="0" w:color="auto"/>
            <w:right w:val="none" w:sz="0" w:space="0" w:color="auto"/>
          </w:divBdr>
        </w:div>
        <w:div w:id="604773828">
          <w:marLeft w:val="994"/>
          <w:marRight w:val="0"/>
          <w:marTop w:val="120"/>
          <w:marBottom w:val="0"/>
          <w:divBdr>
            <w:top w:val="none" w:sz="0" w:space="0" w:color="auto"/>
            <w:left w:val="none" w:sz="0" w:space="0" w:color="auto"/>
            <w:bottom w:val="none" w:sz="0" w:space="0" w:color="auto"/>
            <w:right w:val="none" w:sz="0" w:space="0" w:color="auto"/>
          </w:divBdr>
        </w:div>
      </w:divsChild>
    </w:div>
    <w:div w:id="1814709865">
      <w:bodyDiv w:val="1"/>
      <w:marLeft w:val="0"/>
      <w:marRight w:val="0"/>
      <w:marTop w:val="0"/>
      <w:marBottom w:val="0"/>
      <w:divBdr>
        <w:top w:val="none" w:sz="0" w:space="0" w:color="auto"/>
        <w:left w:val="none" w:sz="0" w:space="0" w:color="auto"/>
        <w:bottom w:val="none" w:sz="0" w:space="0" w:color="auto"/>
        <w:right w:val="none" w:sz="0" w:space="0" w:color="auto"/>
      </w:divBdr>
      <w:divsChild>
        <w:div w:id="1575819815">
          <w:marLeft w:val="274"/>
          <w:marRight w:val="0"/>
          <w:marTop w:val="0"/>
          <w:marBottom w:val="0"/>
          <w:divBdr>
            <w:top w:val="none" w:sz="0" w:space="0" w:color="auto"/>
            <w:left w:val="none" w:sz="0" w:space="0" w:color="auto"/>
            <w:bottom w:val="none" w:sz="0" w:space="0" w:color="auto"/>
            <w:right w:val="none" w:sz="0" w:space="0" w:color="auto"/>
          </w:divBdr>
        </w:div>
        <w:div w:id="937828637">
          <w:marLeft w:val="274"/>
          <w:marRight w:val="0"/>
          <w:marTop w:val="0"/>
          <w:marBottom w:val="0"/>
          <w:divBdr>
            <w:top w:val="none" w:sz="0" w:space="0" w:color="auto"/>
            <w:left w:val="none" w:sz="0" w:space="0" w:color="auto"/>
            <w:bottom w:val="none" w:sz="0" w:space="0" w:color="auto"/>
            <w:right w:val="none" w:sz="0" w:space="0" w:color="auto"/>
          </w:divBdr>
        </w:div>
      </w:divsChild>
    </w:div>
    <w:div w:id="1829394707">
      <w:bodyDiv w:val="1"/>
      <w:marLeft w:val="0"/>
      <w:marRight w:val="0"/>
      <w:marTop w:val="0"/>
      <w:marBottom w:val="0"/>
      <w:divBdr>
        <w:top w:val="none" w:sz="0" w:space="0" w:color="auto"/>
        <w:left w:val="none" w:sz="0" w:space="0" w:color="auto"/>
        <w:bottom w:val="none" w:sz="0" w:space="0" w:color="auto"/>
        <w:right w:val="none" w:sz="0" w:space="0" w:color="auto"/>
      </w:divBdr>
    </w:div>
    <w:div w:id="1945531193">
      <w:bodyDiv w:val="1"/>
      <w:marLeft w:val="0"/>
      <w:marRight w:val="0"/>
      <w:marTop w:val="0"/>
      <w:marBottom w:val="0"/>
      <w:divBdr>
        <w:top w:val="none" w:sz="0" w:space="0" w:color="auto"/>
        <w:left w:val="none" w:sz="0" w:space="0" w:color="auto"/>
        <w:bottom w:val="none" w:sz="0" w:space="0" w:color="auto"/>
        <w:right w:val="none" w:sz="0" w:space="0" w:color="auto"/>
      </w:divBdr>
      <w:divsChild>
        <w:div w:id="1921254525">
          <w:marLeft w:val="1166"/>
          <w:marRight w:val="0"/>
          <w:marTop w:val="0"/>
          <w:marBottom w:val="0"/>
          <w:divBdr>
            <w:top w:val="none" w:sz="0" w:space="0" w:color="auto"/>
            <w:left w:val="none" w:sz="0" w:space="0" w:color="auto"/>
            <w:bottom w:val="none" w:sz="0" w:space="0" w:color="auto"/>
            <w:right w:val="none" w:sz="0" w:space="0" w:color="auto"/>
          </w:divBdr>
        </w:div>
        <w:div w:id="1562015557">
          <w:marLeft w:val="1166"/>
          <w:marRight w:val="0"/>
          <w:marTop w:val="0"/>
          <w:marBottom w:val="0"/>
          <w:divBdr>
            <w:top w:val="none" w:sz="0" w:space="0" w:color="auto"/>
            <w:left w:val="none" w:sz="0" w:space="0" w:color="auto"/>
            <w:bottom w:val="none" w:sz="0" w:space="0" w:color="auto"/>
            <w:right w:val="none" w:sz="0" w:space="0" w:color="auto"/>
          </w:divBdr>
        </w:div>
        <w:div w:id="571697082">
          <w:marLeft w:val="1166"/>
          <w:marRight w:val="0"/>
          <w:marTop w:val="0"/>
          <w:marBottom w:val="0"/>
          <w:divBdr>
            <w:top w:val="none" w:sz="0" w:space="0" w:color="auto"/>
            <w:left w:val="none" w:sz="0" w:space="0" w:color="auto"/>
            <w:bottom w:val="none" w:sz="0" w:space="0" w:color="auto"/>
            <w:right w:val="none" w:sz="0" w:space="0" w:color="auto"/>
          </w:divBdr>
        </w:div>
      </w:divsChild>
    </w:div>
    <w:div w:id="1975980703">
      <w:bodyDiv w:val="1"/>
      <w:marLeft w:val="0"/>
      <w:marRight w:val="0"/>
      <w:marTop w:val="0"/>
      <w:marBottom w:val="0"/>
      <w:divBdr>
        <w:top w:val="none" w:sz="0" w:space="0" w:color="auto"/>
        <w:left w:val="none" w:sz="0" w:space="0" w:color="auto"/>
        <w:bottom w:val="none" w:sz="0" w:space="0" w:color="auto"/>
        <w:right w:val="none" w:sz="0" w:space="0" w:color="auto"/>
      </w:divBdr>
    </w:div>
    <w:div w:id="1995988621">
      <w:bodyDiv w:val="1"/>
      <w:marLeft w:val="0"/>
      <w:marRight w:val="0"/>
      <w:marTop w:val="0"/>
      <w:marBottom w:val="0"/>
      <w:divBdr>
        <w:top w:val="none" w:sz="0" w:space="0" w:color="auto"/>
        <w:left w:val="none" w:sz="0" w:space="0" w:color="auto"/>
        <w:bottom w:val="none" w:sz="0" w:space="0" w:color="auto"/>
        <w:right w:val="none" w:sz="0" w:space="0" w:color="auto"/>
      </w:divBdr>
      <w:divsChild>
        <w:div w:id="1922719727">
          <w:marLeft w:val="1166"/>
          <w:marRight w:val="0"/>
          <w:marTop w:val="120"/>
          <w:marBottom w:val="0"/>
          <w:divBdr>
            <w:top w:val="none" w:sz="0" w:space="0" w:color="auto"/>
            <w:left w:val="none" w:sz="0" w:space="0" w:color="auto"/>
            <w:bottom w:val="none" w:sz="0" w:space="0" w:color="auto"/>
            <w:right w:val="none" w:sz="0" w:space="0" w:color="auto"/>
          </w:divBdr>
        </w:div>
      </w:divsChild>
    </w:div>
    <w:div w:id="2009091231">
      <w:bodyDiv w:val="1"/>
      <w:marLeft w:val="0"/>
      <w:marRight w:val="0"/>
      <w:marTop w:val="0"/>
      <w:marBottom w:val="0"/>
      <w:divBdr>
        <w:top w:val="none" w:sz="0" w:space="0" w:color="auto"/>
        <w:left w:val="none" w:sz="0" w:space="0" w:color="auto"/>
        <w:bottom w:val="none" w:sz="0" w:space="0" w:color="auto"/>
        <w:right w:val="none" w:sz="0" w:space="0" w:color="auto"/>
      </w:divBdr>
      <w:divsChild>
        <w:div w:id="1606962575">
          <w:marLeft w:val="1166"/>
          <w:marRight w:val="0"/>
          <w:marTop w:val="120"/>
          <w:marBottom w:val="0"/>
          <w:divBdr>
            <w:top w:val="none" w:sz="0" w:space="0" w:color="auto"/>
            <w:left w:val="none" w:sz="0" w:space="0" w:color="auto"/>
            <w:bottom w:val="none" w:sz="0" w:space="0" w:color="auto"/>
            <w:right w:val="none" w:sz="0" w:space="0" w:color="auto"/>
          </w:divBdr>
        </w:div>
      </w:divsChild>
    </w:div>
    <w:div w:id="2064987720">
      <w:bodyDiv w:val="1"/>
      <w:marLeft w:val="0"/>
      <w:marRight w:val="0"/>
      <w:marTop w:val="0"/>
      <w:marBottom w:val="0"/>
      <w:divBdr>
        <w:top w:val="none" w:sz="0" w:space="0" w:color="auto"/>
        <w:left w:val="none" w:sz="0" w:space="0" w:color="auto"/>
        <w:bottom w:val="none" w:sz="0" w:space="0" w:color="auto"/>
        <w:right w:val="none" w:sz="0" w:space="0" w:color="auto"/>
      </w:divBdr>
      <w:divsChild>
        <w:div w:id="1015618925">
          <w:marLeft w:val="0"/>
          <w:marRight w:val="0"/>
          <w:marTop w:val="0"/>
          <w:marBottom w:val="0"/>
          <w:divBdr>
            <w:top w:val="none" w:sz="0" w:space="0" w:color="auto"/>
            <w:left w:val="none" w:sz="0" w:space="0" w:color="auto"/>
            <w:bottom w:val="none" w:sz="0" w:space="0" w:color="auto"/>
            <w:right w:val="none" w:sz="0" w:space="0" w:color="auto"/>
          </w:divBdr>
        </w:div>
        <w:div w:id="2075086161">
          <w:marLeft w:val="0"/>
          <w:marRight w:val="0"/>
          <w:marTop w:val="0"/>
          <w:marBottom w:val="0"/>
          <w:divBdr>
            <w:top w:val="none" w:sz="0" w:space="0" w:color="auto"/>
            <w:left w:val="none" w:sz="0" w:space="0" w:color="auto"/>
            <w:bottom w:val="none" w:sz="0" w:space="0" w:color="auto"/>
            <w:right w:val="none" w:sz="0" w:space="0" w:color="auto"/>
          </w:divBdr>
        </w:div>
        <w:div w:id="884948593">
          <w:marLeft w:val="0"/>
          <w:marRight w:val="0"/>
          <w:marTop w:val="0"/>
          <w:marBottom w:val="0"/>
          <w:divBdr>
            <w:top w:val="none" w:sz="0" w:space="0" w:color="auto"/>
            <w:left w:val="none" w:sz="0" w:space="0" w:color="auto"/>
            <w:bottom w:val="none" w:sz="0" w:space="0" w:color="auto"/>
            <w:right w:val="none" w:sz="0" w:space="0" w:color="auto"/>
          </w:divBdr>
        </w:div>
        <w:div w:id="3626318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4.bin"/><Relationship Id="rId22"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FB995-1E9D-44EF-B69F-EB7760F7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6</Pages>
  <Words>2530</Words>
  <Characters>14422</Characters>
  <Application>Microsoft Office Word</Application>
  <DocSecurity>0</DocSecurity>
  <Lines>120</Lines>
  <Paragraphs>33</Paragraphs>
  <ScaleCrop>false</ScaleCrop>
  <Company>CMCC</Company>
  <LinksUpToDate>false</LinksUpToDate>
  <CharactersWithSpaces>16919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whh</cp:lastModifiedBy>
  <cp:revision>120</cp:revision>
  <cp:lastPrinted>2002-04-23T09:10:00Z</cp:lastPrinted>
  <dcterms:created xsi:type="dcterms:W3CDTF">2024-03-29T07:24:00Z</dcterms:created>
  <dcterms:modified xsi:type="dcterms:W3CDTF">2024-04-03T01:32:00Z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B399DBF987FB37C5D1E0A46572374485</vt:lpwstr>
  </property>
</Properties>
</file>